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05" w:rsidRDefault="00C8130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81305" w:rsidRDefault="00C81305">
      <w:pPr>
        <w:pStyle w:val="ConsPlusNormal"/>
        <w:jc w:val="both"/>
        <w:outlineLvl w:val="0"/>
      </w:pPr>
    </w:p>
    <w:p w:rsidR="00C81305" w:rsidRDefault="00C81305">
      <w:pPr>
        <w:pStyle w:val="ConsPlusNormal"/>
        <w:outlineLvl w:val="0"/>
      </w:pPr>
      <w:r>
        <w:t>Зарегистрировано в Минюсте России 22 февраля 2022 г. N 67428</w:t>
      </w:r>
    </w:p>
    <w:p w:rsidR="00C81305" w:rsidRDefault="00C813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Title"/>
        <w:jc w:val="center"/>
      </w:pPr>
      <w:r>
        <w:t>МИНИСТЕРСТВО ЗДРАВООХРАНЕНИЯ РОССИЙСКОЙ ФЕДЕРАЦИИ</w:t>
      </w:r>
    </w:p>
    <w:p w:rsidR="00C81305" w:rsidRDefault="00C81305">
      <w:pPr>
        <w:pStyle w:val="ConsPlusTitle"/>
        <w:jc w:val="center"/>
      </w:pPr>
    </w:p>
    <w:p w:rsidR="00C81305" w:rsidRDefault="00C81305">
      <w:pPr>
        <w:pStyle w:val="ConsPlusTitle"/>
        <w:jc w:val="center"/>
      </w:pPr>
      <w:r>
        <w:t>ПРИКАЗ</w:t>
      </w:r>
    </w:p>
    <w:p w:rsidR="00C81305" w:rsidRDefault="00C81305">
      <w:pPr>
        <w:pStyle w:val="ConsPlusTitle"/>
        <w:jc w:val="center"/>
      </w:pPr>
      <w:r>
        <w:t>от 18 февраля 2022 г. N 90н</w:t>
      </w:r>
    </w:p>
    <w:p w:rsidR="00C81305" w:rsidRDefault="00C81305">
      <w:pPr>
        <w:pStyle w:val="ConsPlusTitle"/>
        <w:jc w:val="center"/>
      </w:pPr>
    </w:p>
    <w:p w:rsidR="00C81305" w:rsidRDefault="00C81305">
      <w:pPr>
        <w:pStyle w:val="ConsPlusTitle"/>
        <w:jc w:val="center"/>
      </w:pPr>
      <w:r>
        <w:t>ОБ УТВЕРЖДЕНИИ ФОРМЫ, ПОРЯДКА</w:t>
      </w:r>
    </w:p>
    <w:p w:rsidR="00C81305" w:rsidRDefault="00C81305">
      <w:pPr>
        <w:pStyle w:val="ConsPlusTitle"/>
        <w:jc w:val="center"/>
      </w:pPr>
      <w:r>
        <w:t>ВЕДЕНИЯ ОТЧЕТНОСТИ, УЧЕТА И ВЫДАЧИ РАБОТНИКАМ ЛИЧНЫХ</w:t>
      </w:r>
    </w:p>
    <w:p w:rsidR="00C81305" w:rsidRDefault="00C81305">
      <w:pPr>
        <w:pStyle w:val="ConsPlusTitle"/>
        <w:jc w:val="center"/>
      </w:pPr>
      <w:r>
        <w:t>МЕДИЦИНСКИХ КНИЖЕК, В ТОМ ЧИСЛЕ В ФОРМЕ</w:t>
      </w:r>
    </w:p>
    <w:p w:rsidR="00C81305" w:rsidRDefault="00C81305">
      <w:pPr>
        <w:pStyle w:val="ConsPlusTitle"/>
        <w:jc w:val="center"/>
      </w:pPr>
      <w:r>
        <w:t>ЭЛЕКТРОННОГО ДОКУМЕНТА</w:t>
      </w:r>
    </w:p>
    <w:p w:rsidR="00C81305" w:rsidRDefault="00C813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13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305" w:rsidRDefault="00C813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305" w:rsidRDefault="00C813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1305" w:rsidRDefault="00C813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1305" w:rsidRDefault="00C813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15.08.2023 N 429н)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305" w:rsidRDefault="00C81305">
            <w:pPr>
              <w:pStyle w:val="ConsPlusNormal"/>
            </w:pPr>
          </w:p>
        </w:tc>
      </w:tr>
    </w:tbl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9 статьи 34</w:t>
        </w:r>
      </w:hyperlink>
      <w: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5185), </w:t>
      </w:r>
      <w:hyperlink r:id="rId7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 и </w:t>
      </w:r>
      <w:hyperlink r:id="rId8">
        <w:r>
          <w:rPr>
            <w:color w:val="0000FF"/>
          </w:rPr>
          <w:t>подпунктами 5.2.55</w:t>
        </w:r>
      </w:hyperlink>
      <w:r>
        <w:t xml:space="preserve"> и </w:t>
      </w:r>
      <w:hyperlink r:id="rId9">
        <w:r>
          <w:rPr>
            <w:color w:val="0000FF"/>
          </w:rPr>
          <w:t>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8131; 2021, N 43, ст. 7258), приказываю: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1. Утвердить:</w:t>
      </w:r>
    </w:p>
    <w:p w:rsidR="00C81305" w:rsidRDefault="00C81305">
      <w:pPr>
        <w:pStyle w:val="ConsPlusNormal"/>
        <w:spacing w:before="220"/>
        <w:ind w:firstLine="540"/>
        <w:jc w:val="both"/>
      </w:pPr>
      <w:hyperlink w:anchor="P38">
        <w:r>
          <w:rPr>
            <w:color w:val="0000FF"/>
          </w:rPr>
          <w:t>форму</w:t>
        </w:r>
      </w:hyperlink>
      <w:r>
        <w:t xml:space="preserve"> личной медицинской книжки в форме электронного документа согласно приложению N 1;</w:t>
      </w:r>
    </w:p>
    <w:p w:rsidR="00C81305" w:rsidRDefault="00C81305">
      <w:pPr>
        <w:pStyle w:val="ConsPlusNormal"/>
        <w:spacing w:before="220"/>
        <w:ind w:firstLine="540"/>
        <w:jc w:val="both"/>
      </w:pPr>
      <w:hyperlink w:anchor="P103">
        <w:r>
          <w:rPr>
            <w:color w:val="0000FF"/>
          </w:rPr>
          <w:t>порядок</w:t>
        </w:r>
      </w:hyperlink>
      <w:r>
        <w:t xml:space="preserve"> ведения отчетности, учета и выдачи работникам личных медицинских книжек, в том числе в форме электронного документа, согласно приложению N 2.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1(1). Установить, что до 1 сентября 2024 г. допускается выдача и ведение ранее выданных личных медицинских книжек на бумажном носителе, оформленных на бланках и по </w:t>
      </w:r>
      <w:hyperlink r:id="rId10">
        <w:r>
          <w:rPr>
            <w:color w:val="0000FF"/>
          </w:rPr>
          <w:t>форме</w:t>
        </w:r>
      </w:hyperlink>
      <w:r>
        <w:t>, которые применялись до дня вступления в силу настоящего приказа с внесением сведений в ранее сформированный реестр выданных личных медицинских книжек.</w:t>
      </w:r>
    </w:p>
    <w:p w:rsidR="00C81305" w:rsidRDefault="00C81305">
      <w:pPr>
        <w:pStyle w:val="ConsPlusNormal"/>
        <w:jc w:val="both"/>
      </w:pPr>
      <w:r>
        <w:t xml:space="preserve">(п. 1(1) введен </w:t>
      </w:r>
      <w:hyperlink r:id="rId11">
        <w:r>
          <w:rPr>
            <w:color w:val="0000FF"/>
          </w:rPr>
          <w:t>Приказом</w:t>
        </w:r>
      </w:hyperlink>
      <w:r>
        <w:t xml:space="preserve"> Минздрава России от 15.08.2023 N 429н)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2023 года и действует в течение шести лет со дня его вступления в силу.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right"/>
      </w:pPr>
      <w:r>
        <w:t>Министр</w:t>
      </w:r>
    </w:p>
    <w:p w:rsidR="00C81305" w:rsidRDefault="00C81305">
      <w:pPr>
        <w:pStyle w:val="ConsPlusNormal"/>
        <w:jc w:val="right"/>
      </w:pPr>
      <w:r>
        <w:t>М.А.МУРАШКО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right"/>
        <w:outlineLvl w:val="0"/>
      </w:pPr>
      <w:r>
        <w:t>Приложение N 1</w:t>
      </w:r>
    </w:p>
    <w:p w:rsidR="00C81305" w:rsidRDefault="00C81305">
      <w:pPr>
        <w:pStyle w:val="ConsPlusNormal"/>
        <w:jc w:val="right"/>
      </w:pPr>
      <w:r>
        <w:lastRenderedPageBreak/>
        <w:t>к приказу Министерства здравоохранения</w:t>
      </w:r>
    </w:p>
    <w:p w:rsidR="00C81305" w:rsidRDefault="00C81305">
      <w:pPr>
        <w:pStyle w:val="ConsPlusNormal"/>
        <w:jc w:val="right"/>
      </w:pPr>
      <w:r>
        <w:t>Российской Федерации</w:t>
      </w:r>
    </w:p>
    <w:p w:rsidR="00C81305" w:rsidRDefault="00C81305">
      <w:pPr>
        <w:pStyle w:val="ConsPlusNormal"/>
        <w:jc w:val="right"/>
      </w:pPr>
      <w:r>
        <w:t>от 18 февраля 2022 г. N 90н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right"/>
      </w:pPr>
      <w:r>
        <w:t>Форма</w:t>
      </w:r>
    </w:p>
    <w:p w:rsidR="00C81305" w:rsidRDefault="00C813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center"/>
            </w:pPr>
            <w:bookmarkStart w:id="0" w:name="P38"/>
            <w:bookmarkEnd w:id="0"/>
            <w:r>
              <w:t>Личная медицинская книжка (в форме электронного документа)</w:t>
            </w:r>
          </w:p>
        </w:tc>
      </w:tr>
    </w:tbl>
    <w:p w:rsidR="00C81305" w:rsidRDefault="00C813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191"/>
        <w:gridCol w:w="2494"/>
      </w:tblGrid>
      <w:tr w:rsidR="00C81305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305" w:rsidRDefault="00C81305">
            <w:pPr>
              <w:pStyle w:val="ConsPlusNormal"/>
              <w:jc w:val="center"/>
            </w:pPr>
            <w:r>
              <w:t>Место нанесения уникального идентификатора личной медицинской книжки из подсистемы электронных личных медицинских книжек Федеральной государственной информационной системы сведений санитарно-эпидемиологического характера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81305" w:rsidRDefault="00C8130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305" w:rsidRDefault="00C81305">
            <w:pPr>
              <w:pStyle w:val="ConsPlusNormal"/>
              <w:jc w:val="center"/>
            </w:pPr>
            <w:r>
              <w:t>Место нанесения двухмерного штрихового кода</w:t>
            </w:r>
          </w:p>
        </w:tc>
      </w:tr>
    </w:tbl>
    <w:p w:rsidR="00C81305" w:rsidRDefault="00C813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Дата формирования личной медицинской книжки: "__" ___________ 20__ г.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Сведения о владельце личной медицинской книжки:</w:t>
            </w:r>
          </w:p>
          <w:p w:rsidR="00C81305" w:rsidRDefault="00C81305">
            <w:pPr>
              <w:pStyle w:val="ConsPlusNormal"/>
              <w:jc w:val="both"/>
            </w:pPr>
            <w:r>
              <w:t>(сведения, указанные работником при обращении для получения личной медицинской книжки)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фамилия, имя и отчество (при наличии) работника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дата рождения: "__" ___________ ____ года.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место регистрации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наименование должности (специальности)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наименование и ИНН/ОГРН работодателя (индивидуального предпринимателя)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Отметки о переходе на работу к другому работодателю (при наличии)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 xml:space="preserve">(дата перехода работника на работу к другому работодателю, наименование должности (специальности) и наименование работодателя на основе сведений, содержащихся в направлении на медицинский осмотр, выданном работодателем (уполномоченным лицом </w:t>
            </w:r>
            <w:r>
              <w:lastRenderedPageBreak/>
              <w:t>работодателя) или указанными работником при обращении для получения личной медицинской книжки)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lastRenderedPageBreak/>
              <w:t>Отметки о перенесенных инфекционных заболеваниях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(сведения о датах перенесенных инфекционных заболеваний с указанием заболевания, по информации, полученной из Единой государственной информационной системы в сфере здравоохранения на основе данных медицинских организаций, проводивших медицинский осмотр работника (далее - сведения из ЕГИСЗ)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Отметки о профилактических прививках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(сведения о вакцинации и ревакцинации с указанием наименований профилактических прививок и дат их проведения, согласно сведениям из ЕГИСЗ)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Осмотры врачей-специалистов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(сведения о датах и фактах проведенных врачами-специалистами осмотров и кратких заключениях по их результатам, согласно сведениям из ЕГИСЗ)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Данные лабораторных и инструментальных обследований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(сведения о датах и наименованиях проведенных лабораторных и инструментальных обследований с указанием результатов таких обследований, согласно сведениям из ЕГИСЗ)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Заключения по результатам предварительных или периодических медицинских осмотров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(сведения о заключениях по результатам проведенных предварительных или периодических медицинских осмотров, датах и месте их проведения, согласно сведениям из ЕГИСЗ)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Дата проведения очередного периодического медицинского осмотра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(сведения о дате проведения очередного периодического медицинского осмотра, согласно сведениям из ЕГИСЗ)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Сведения о профессиональной гигиенической подготовке и аттестации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(на основании информации федерального государственного учреждения, уполномоченного Федеральной службой по надзору в сфере защиты прав потребителей и благополучия человека на осуществление профессиональной гигиенической подготовки и аттестации работников, в том числе о дате и месте проведения)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Дата проведения очередной профессиональной гигиенической подготовки и аттестации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(на основании информации федерального государственного учреждения, уполномоченного Федеральной службой по надзору в сфере защиты прав потребителей и благополучия человека на осуществление профессиональной гигиенической подготовки и аттестации работников)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Документ подготовлен и подписан:</w:t>
            </w:r>
          </w:p>
        </w:tc>
      </w:tr>
      <w:tr w:rsidR="00C8130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05" w:rsidRDefault="00C81305">
            <w:pPr>
              <w:pStyle w:val="ConsPlusNormal"/>
            </w:pPr>
          </w:p>
        </w:tc>
      </w:tr>
      <w:tr w:rsidR="00C8130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305" w:rsidRDefault="00C81305">
            <w:pPr>
              <w:pStyle w:val="ConsPlusNormal"/>
              <w:jc w:val="both"/>
            </w:pPr>
            <w:r>
              <w:t>(дата и усиленная квалифицированная электронная подпись ответственного сотрудника уполномоченного федерального государственного учреждения, подведомственного Федеральной службе по надзору в сфере защиты прав потребителей и благополучия человека)</w:t>
            </w:r>
          </w:p>
        </w:tc>
      </w:tr>
    </w:tbl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right"/>
        <w:outlineLvl w:val="0"/>
      </w:pPr>
      <w:r>
        <w:t>Приложение N 2</w:t>
      </w:r>
    </w:p>
    <w:p w:rsidR="00C81305" w:rsidRDefault="00C81305">
      <w:pPr>
        <w:pStyle w:val="ConsPlusNormal"/>
        <w:jc w:val="right"/>
      </w:pPr>
      <w:r>
        <w:t>к приказу Министерства здравоохранения</w:t>
      </w:r>
    </w:p>
    <w:p w:rsidR="00C81305" w:rsidRDefault="00C81305">
      <w:pPr>
        <w:pStyle w:val="ConsPlusNormal"/>
        <w:jc w:val="right"/>
      </w:pPr>
      <w:r>
        <w:t>Российской Федерации</w:t>
      </w:r>
    </w:p>
    <w:p w:rsidR="00C81305" w:rsidRDefault="00C81305">
      <w:pPr>
        <w:pStyle w:val="ConsPlusNormal"/>
        <w:jc w:val="right"/>
      </w:pPr>
      <w:r>
        <w:t>от 18 февраля 2022 г. N 90н</w:t>
      </w:r>
    </w:p>
    <w:p w:rsidR="00C81305" w:rsidRDefault="00C8130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13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305" w:rsidRDefault="00C813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305" w:rsidRDefault="00C813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1305" w:rsidRDefault="00C813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81305" w:rsidRDefault="00C81305">
            <w:pPr>
              <w:pStyle w:val="ConsPlusNormal"/>
              <w:jc w:val="both"/>
            </w:pPr>
            <w:r>
              <w:rPr>
                <w:color w:val="392C69"/>
              </w:rPr>
              <w:t xml:space="preserve">О составе сведений для формирования структурированных электронных медицинских документов см. Методические </w:t>
            </w:r>
            <w:hyperlink r:id="rId12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, направленные письмом Минздрава России от 08.11.2023 N 30-4/И/2-20731.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305" w:rsidRDefault="00C81305">
            <w:pPr>
              <w:pStyle w:val="ConsPlusNormal"/>
            </w:pPr>
          </w:p>
        </w:tc>
      </w:tr>
    </w:tbl>
    <w:p w:rsidR="00C81305" w:rsidRDefault="00C81305">
      <w:pPr>
        <w:pStyle w:val="ConsPlusTitle"/>
        <w:spacing w:before="280"/>
        <w:jc w:val="center"/>
      </w:pPr>
      <w:bookmarkStart w:id="1" w:name="P103"/>
      <w:bookmarkEnd w:id="1"/>
      <w:r>
        <w:t>ПОРЯДОК</w:t>
      </w:r>
    </w:p>
    <w:p w:rsidR="00C81305" w:rsidRDefault="00C81305">
      <w:pPr>
        <w:pStyle w:val="ConsPlusTitle"/>
        <w:jc w:val="center"/>
      </w:pPr>
      <w:r>
        <w:t>ВЕДЕНИЯ ОТЧЕТНОСТИ, УЧЕТА И ВЫДАЧИ РАБОТНИКАМ ЛИЧНЫХ</w:t>
      </w:r>
    </w:p>
    <w:p w:rsidR="00C81305" w:rsidRDefault="00C81305">
      <w:pPr>
        <w:pStyle w:val="ConsPlusTitle"/>
        <w:jc w:val="center"/>
      </w:pPr>
      <w:r>
        <w:t>МЕДИЦИНСКИХ КНИЖЕК, В ТОМ ЧИСЛЕ В ФОРМЕ</w:t>
      </w:r>
    </w:p>
    <w:p w:rsidR="00C81305" w:rsidRDefault="00C81305">
      <w:pPr>
        <w:pStyle w:val="ConsPlusTitle"/>
        <w:jc w:val="center"/>
      </w:pPr>
      <w:r>
        <w:t>ЭЛЕКТРОННОГО ДОКУМЕНТА</w:t>
      </w:r>
    </w:p>
    <w:p w:rsidR="00C81305" w:rsidRDefault="00C813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13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305" w:rsidRDefault="00C813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305" w:rsidRDefault="00C813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1305" w:rsidRDefault="00C813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1305" w:rsidRDefault="00C813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15.08.2023 N 429н)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305" w:rsidRDefault="00C81305">
            <w:pPr>
              <w:pStyle w:val="ConsPlusNormal"/>
            </w:pPr>
          </w:p>
        </w:tc>
      </w:tr>
    </w:tbl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 xml:space="preserve">1. Личная медицинская книжка формируется по результатам предварительных (при поступлении на работу) и периодических медицинских осмотров работников по </w:t>
      </w:r>
      <w:hyperlink w:anchor="P38">
        <w:r>
          <w:rPr>
            <w:color w:val="0000FF"/>
          </w:rPr>
          <w:t>форме</w:t>
        </w:r>
      </w:hyperlink>
      <w:r>
        <w:t>, утвержденной настоящим приказом, с использованием подсистемы электронных личных медицинских книжек Федеральной государственной информационной системы сведений санитарно-эпидемиологического характера &lt;1&gt; (далее - подсистема ЭЛМК) в форме электронного документа (далее - Книжка), подписанного с использованием усиленной квалифицированной электронной подписи ответственного за формирование книжки сотрудника уполномоченного федерального государственного учреждения, подведомственного Федеральной службе по надзору в сфере защиты прав потребителей и благополучия человека, являющейся оператором Федеральной государственной информационной системы сведений санитарно-эпидемиологического характера &lt;1&gt; (далее - уполномоченные учреждения).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декабря 2021 г. N 2178 "Об утверждении Положения о федеральной государственной информационной системе сведений санитарно-эпидемиологического характера" (Собрание законодательства Российской Федерации, </w:t>
      </w:r>
      <w:r>
        <w:lastRenderedPageBreak/>
        <w:t>2021, N 50, ст. 8564).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>2. Книжка формируется работникам отдельных профессий, производств и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 (далее - работники), выполняющим следующие виды работ &lt;2&gt;: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&lt;2&gt; В соответствии с </w:t>
      </w:r>
      <w:hyperlink r:id="rId15">
        <w:r>
          <w:rPr>
            <w:color w:val="0000FF"/>
          </w:rPr>
          <w:t>пунктами 23</w:t>
        </w:r>
      </w:hyperlink>
      <w:r>
        <w:t xml:space="preserve"> - </w:t>
      </w:r>
      <w:hyperlink r:id="rId16">
        <w:r>
          <w:rPr>
            <w:color w:val="0000FF"/>
          </w:rPr>
          <w:t>26</w:t>
        </w:r>
      </w:hyperlink>
      <w:r>
        <w:t xml:space="preserve"> приложения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утвержденному приказом Министерства здравоохранения Российской Федерации от 28 января 2021 г. N 29н (далее - Порядок проведения медицинских осмотров) (зарегистрирован Министерством юстиции Российской Федерации 29 января 2021 г., регистрационный N 62277).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>работы, при выполнении которых осуществляется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организаций);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работы на водопроводных сооружениях, имеющие непосредственное отношение к подготовке воды, а также обслуживанию водопроводных сетей;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работы в организациях, деятельность которых связана с воспитанием и обучением детей;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работы в организациях, деятельность которых связана с коммунальным и бытовым обслуживанием населения.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В Книжку вносятся: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результаты предварительных (при поступлении на работу) и периодических медицинских осмотров работника, проведенных в соответствии с </w:t>
      </w:r>
      <w:hyperlink r:id="rId17">
        <w:r>
          <w:rPr>
            <w:color w:val="0000FF"/>
          </w:rPr>
          <w:t>Порядком</w:t>
        </w:r>
      </w:hyperlink>
      <w:r>
        <w:t xml:space="preserve"> проведения медицинских осмотров &lt;3&gt;;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&lt;3&gt; В соответствии с </w:t>
      </w:r>
      <w:hyperlink r:id="rId18">
        <w:r>
          <w:rPr>
            <w:color w:val="0000FF"/>
          </w:rPr>
          <w:t>пунктом 7</w:t>
        </w:r>
      </w:hyperlink>
      <w:r>
        <w:t xml:space="preserve"> Порядка проведения медицинских осмотров.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>сведения о вакцинации работника;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результаты профессиональной гигиенической подготовки и аттестации работника &lt;4&gt;.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&lt;4&gt; В соответствии с </w:t>
      </w:r>
      <w:hyperlink r:id="rId19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29 июня 2000 г. N 229 "О профессиональной гигиенической подготовке и аттестации должностных лиц и работников организаций" (зарегистрирован Министерством юстиции Российской Федерации 20 июля 2000 г., регистрационный N 2321).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 xml:space="preserve">3. При формировании Книжке присваивается уникальный идентификатор в подсистеме ЭЛМК. При подписании Книжки должны соблюдаться требования к подписанию электронного </w:t>
      </w:r>
      <w:r>
        <w:lastRenderedPageBreak/>
        <w:t xml:space="preserve">медицинского документа, установленные </w:t>
      </w:r>
      <w:hyperlink r:id="rId20">
        <w:r>
          <w:rPr>
            <w:color w:val="0000FF"/>
          </w:rPr>
          <w:t>главой III</w:t>
        </w:r>
      </w:hyperlink>
      <w:r>
        <w:t xml:space="preserve"> Порядка организации системы документооборота в сфере охраны здоровья в части ведения медицинской документации в форме электронных документов, утвержденного приказом Министерства здравоохранения Российской Федерации от 7 сентября 2020 г. N 947н &lt;5&gt;.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12 января 2021 г., регистрационный N 62054.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>4. Книжка содержит следующую информацию:</w:t>
      </w:r>
    </w:p>
    <w:p w:rsidR="00C81305" w:rsidRDefault="00C81305">
      <w:pPr>
        <w:pStyle w:val="ConsPlusNormal"/>
        <w:spacing w:before="220"/>
        <w:ind w:firstLine="540"/>
        <w:jc w:val="both"/>
      </w:pPr>
      <w:bookmarkStart w:id="2" w:name="P137"/>
      <w:bookmarkEnd w:id="2"/>
      <w:r>
        <w:t>а) сведения о владельце личной медицинской книжки, включающие фамилию, имя и отчество (при наличии) работника, дату рождения, место регистрации, наименование должности (специальности), наименование и идентификационный номер налогоплательщика (ИНН) либо основной государственный регистрационный номер (ОГРН) работодателя (индивидуального предпринимателя);</w:t>
      </w:r>
    </w:p>
    <w:p w:rsidR="00C81305" w:rsidRDefault="00C81305">
      <w:pPr>
        <w:pStyle w:val="ConsPlusNormal"/>
        <w:spacing w:before="220"/>
        <w:ind w:firstLine="540"/>
        <w:jc w:val="both"/>
      </w:pPr>
      <w:bookmarkStart w:id="3" w:name="P138"/>
      <w:bookmarkEnd w:id="3"/>
      <w:r>
        <w:t>б) отметки о переходе на работу к другому работодателю, включающие дату перехода работника на работу к другому работодателю, наименование должности (специальности) и наименование работодателя;</w:t>
      </w:r>
    </w:p>
    <w:p w:rsidR="00C81305" w:rsidRDefault="00C81305">
      <w:pPr>
        <w:pStyle w:val="ConsPlusNormal"/>
        <w:spacing w:before="220"/>
        <w:ind w:firstLine="540"/>
        <w:jc w:val="both"/>
      </w:pPr>
      <w:bookmarkStart w:id="4" w:name="P139"/>
      <w:bookmarkEnd w:id="4"/>
      <w:r>
        <w:t>в) отметки о перенесенных инфекционных заболеваниях, включающие сведения о датах перенесенных инфекционных заболеваний с указанием заболевания;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г) отметки о профилактических прививках, включающие данные о вакцинации и ревакцинации, с указанием наименований профилактических прививок и даты их проведения;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д) осмотры врачей-специалистов, включая информацию о фактах проведения осмотров врачами-специалистами и краткое заключение;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е) данные лабораторных и инструментальных обследований, включающие в себя наименования, даты и результаты обследований;</w:t>
      </w:r>
    </w:p>
    <w:p w:rsidR="00C81305" w:rsidRDefault="00C81305">
      <w:pPr>
        <w:pStyle w:val="ConsPlusNormal"/>
        <w:spacing w:before="220"/>
        <w:ind w:firstLine="540"/>
        <w:jc w:val="both"/>
      </w:pPr>
      <w:bookmarkStart w:id="5" w:name="P143"/>
      <w:bookmarkEnd w:id="5"/>
      <w:r>
        <w:t>ж) заключения по результатам предварительных или периодических медицинских осмотров;</w:t>
      </w:r>
    </w:p>
    <w:p w:rsidR="00C81305" w:rsidRDefault="00C81305">
      <w:pPr>
        <w:pStyle w:val="ConsPlusNormal"/>
        <w:spacing w:before="220"/>
        <w:ind w:firstLine="540"/>
        <w:jc w:val="both"/>
      </w:pPr>
      <w:bookmarkStart w:id="6" w:name="P144"/>
      <w:bookmarkEnd w:id="6"/>
      <w:r>
        <w:t>з) сведения о профессиональной гигиенической подготовке и аттестации &lt;6&gt;;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&lt;6&gt; В соответствии с </w:t>
      </w:r>
      <w:hyperlink r:id="rId21">
        <w:r>
          <w:rPr>
            <w:color w:val="0000FF"/>
          </w:rPr>
          <w:t>абзацем четвертым пункта 2 статьи 36</w:t>
        </w:r>
      </w:hyperlink>
      <w:r>
        <w:t xml:space="preserve"> Федерального закона от 30 марта 1999 г. N 52-ФЗ "О санитарно-эпидемиологическом благополучии населения" (далее - Федеральный закон N 52-ФЗ) (Собрание законодательства Российской Федерации, 1999, N 14, ст. 1650).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bookmarkStart w:id="7" w:name="P148"/>
      <w:bookmarkEnd w:id="7"/>
      <w:r>
        <w:t>и) двухмерный штриховой код, содержащий в кодированном виде адрес страницы в информационно-телекоммуникационной сети Интернет с размещенными на ней записями в подсистеме ЭЛМК о факте выдачи Книжки, профессиональной гигиенической подготовки и аттестации работника &lt;4&gt;;</w:t>
      </w:r>
    </w:p>
    <w:p w:rsidR="00C81305" w:rsidRDefault="00C81305">
      <w:pPr>
        <w:pStyle w:val="ConsPlusNormal"/>
        <w:spacing w:before="220"/>
        <w:ind w:firstLine="540"/>
        <w:jc w:val="both"/>
      </w:pPr>
      <w:bookmarkStart w:id="8" w:name="P149"/>
      <w:bookmarkEnd w:id="8"/>
      <w:r>
        <w:t>к) дата проведения очередного периодического медицинского осмотра;</w:t>
      </w:r>
    </w:p>
    <w:p w:rsidR="00C81305" w:rsidRDefault="00C81305">
      <w:pPr>
        <w:pStyle w:val="ConsPlusNormal"/>
        <w:spacing w:before="220"/>
        <w:ind w:firstLine="540"/>
        <w:jc w:val="both"/>
      </w:pPr>
      <w:bookmarkStart w:id="9" w:name="P150"/>
      <w:bookmarkEnd w:id="9"/>
      <w:r>
        <w:t>л) дата проведения очередной профессиональной гигиенической подготовки и аттестации работника.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5. Сведения, указанные в </w:t>
      </w:r>
      <w:hyperlink w:anchor="P139">
        <w:r>
          <w:rPr>
            <w:color w:val="0000FF"/>
          </w:rPr>
          <w:t>подпунктах "в"</w:t>
        </w:r>
      </w:hyperlink>
      <w:r>
        <w:t xml:space="preserve"> - </w:t>
      </w:r>
      <w:hyperlink w:anchor="P143">
        <w:r>
          <w:rPr>
            <w:color w:val="0000FF"/>
          </w:rPr>
          <w:t>"ж"</w:t>
        </w:r>
      </w:hyperlink>
      <w:r>
        <w:t xml:space="preserve"> и </w:t>
      </w:r>
      <w:hyperlink w:anchor="P149">
        <w:r>
          <w:rPr>
            <w:color w:val="0000FF"/>
          </w:rPr>
          <w:t>"к" пункта 4</w:t>
        </w:r>
      </w:hyperlink>
      <w:r>
        <w:t xml:space="preserve"> настоящего Порядка, предоставляются в подсистему ЭЛМК из единой государственной информационной системы в </w:t>
      </w:r>
      <w:r>
        <w:lastRenderedPageBreak/>
        <w:t>сфере здравоохранения (далее - ЕГИСЗ) на основании данных медицинских организаций, осуществляющих медицинские осмотры.</w:t>
      </w:r>
    </w:p>
    <w:p w:rsidR="00C81305" w:rsidRDefault="00C8130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Минздрава России от 15.08.2023 N 429н)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&lt;8&gt; Сноска исключена с 31 августа 2023 года. - </w:t>
      </w:r>
      <w:hyperlink r:id="rId23">
        <w:r>
          <w:rPr>
            <w:color w:val="0000FF"/>
          </w:rPr>
          <w:t>Приказ</w:t>
        </w:r>
      </w:hyperlink>
      <w:r>
        <w:t xml:space="preserve"> Минздрава России от 15.08.2023 N 429н.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 xml:space="preserve">6. Сведения, указанные в </w:t>
      </w:r>
      <w:hyperlink w:anchor="P137">
        <w:r>
          <w:rPr>
            <w:color w:val="0000FF"/>
          </w:rPr>
          <w:t>подпунктах "а"</w:t>
        </w:r>
      </w:hyperlink>
      <w:r>
        <w:t xml:space="preserve">, </w:t>
      </w:r>
      <w:hyperlink w:anchor="P138">
        <w:r>
          <w:rPr>
            <w:color w:val="0000FF"/>
          </w:rPr>
          <w:t>"б"</w:t>
        </w:r>
      </w:hyperlink>
      <w:r>
        <w:t xml:space="preserve">, </w:t>
      </w:r>
      <w:hyperlink w:anchor="P144">
        <w:r>
          <w:rPr>
            <w:color w:val="0000FF"/>
          </w:rPr>
          <w:t>"з"</w:t>
        </w:r>
      </w:hyperlink>
      <w:r>
        <w:t xml:space="preserve">, </w:t>
      </w:r>
      <w:hyperlink w:anchor="P148">
        <w:r>
          <w:rPr>
            <w:color w:val="0000FF"/>
          </w:rPr>
          <w:t>"и"</w:t>
        </w:r>
      </w:hyperlink>
      <w:r>
        <w:t xml:space="preserve"> и </w:t>
      </w:r>
      <w:hyperlink w:anchor="P150">
        <w:r>
          <w:rPr>
            <w:color w:val="0000FF"/>
          </w:rPr>
          <w:t>"л" пункта 4</w:t>
        </w:r>
      </w:hyperlink>
      <w:r>
        <w:t xml:space="preserve"> настоящего Порядка, предоставляют в подсистему ЭЛМК уполномоченные учреждения, а также организации, обладающие указанной информацией в соответствии с полномочиями, установленными законодательством Российской Федерации &lt;7&gt;.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4">
        <w:r>
          <w:rPr>
            <w:color w:val="0000FF"/>
          </w:rPr>
          <w:t>Приложение</w:t>
        </w:r>
      </w:hyperlink>
      <w:r>
        <w:t xml:space="preserve"> к Положению о федеральной государственной информационной системе сведений санитарно-эпидемиологического характера, утвержденного постановлением Правительства Российской Федерации от 2 декабря 2021 г. N 2178.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>7. Для формирования Книжки работник обращается (направляется работодателем) в уполномоченные учреждения лично или через личный кабинет в федеральной государственной информационной системе "Единый портал государственных и муниципальных услуг (функций)" (далее - ЕПГУ) в форме электронного документа, подписанного простой электронной подписью, при условии прохождения работником процедуры идентификации и аутентификации в порядке, установленном Правительством Российской Федерации &lt;8&gt;.</w:t>
      </w:r>
    </w:p>
    <w:p w:rsidR="00C81305" w:rsidRDefault="00C81305">
      <w:pPr>
        <w:pStyle w:val="ConsPlusNormal"/>
        <w:jc w:val="both"/>
      </w:pPr>
      <w:r>
        <w:t xml:space="preserve">(п. 7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Минздрава России от 15.08.2023 N 429н)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C81305" w:rsidRDefault="00C81305">
      <w:pPr>
        <w:pStyle w:val="ConsPlusNormal"/>
        <w:jc w:val="both"/>
      </w:pPr>
      <w:r>
        <w:t xml:space="preserve">(сноска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Минздрава России от 15.08.2023 N 429н)</w:t>
      </w:r>
    </w:p>
    <w:p w:rsidR="00C81305" w:rsidRDefault="00C81305">
      <w:pPr>
        <w:pStyle w:val="ConsPlusNormal"/>
        <w:ind w:firstLine="540"/>
        <w:jc w:val="both"/>
      </w:pPr>
    </w:p>
    <w:p w:rsidR="00C81305" w:rsidRDefault="00C81305">
      <w:pPr>
        <w:pStyle w:val="ConsPlusNormal"/>
        <w:ind w:firstLine="540"/>
        <w:jc w:val="both"/>
      </w:pPr>
      <w:r>
        <w:t>8. Уполномоченное учреждение уведомляет работника о формировании Книжки, внесении изменений в Книжку (внесение изменений в подсистеме ЭЛМК, в том числе при поступлении новых сведений в отношении работника) доступными средствами связи, в том числе по номеру контактного телефона (при наличии) либо по электронной почте (при наличии), и посредством уведомления в личном кабинете работника (при наличии) на ЕПГУ в течение одного рабочего дня со дня формирования Книжки или внесения изменений в Книжку.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9. Для проведения предварительного (при поступлении на работу) и (или) периодического медицинского осмотра работник обращается (направляется работодателем) в медицинскую организацию для прохождения осмотра и оформляет согласие на обработку персональных данных и передачу сведений, необходимых для внесения в Книжку, в подсистему ЭЛМК.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10. Сведения медицинского характера, включаемые в Книжку, формируются медицинской организацией в процессе проведения предварительного (при поступлении на работу) и (или) периодического медицинского осмотра работника.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11. Сведения о датах и наименованиях проведенных лабораторных и инструментальных обследований с указанием результатов таких обследований, сведения о датах и фактах проведенных врачами-специалистами осмотров и кратких заключениях по их результатам, </w:t>
      </w:r>
      <w:r>
        <w:lastRenderedPageBreak/>
        <w:t>сведения о вакцинации и ревакцинации с указанием наименований профилактических прививок и дат их проведения, сведения о датах перенесенных инфекционных заболеваний с указанием заболевания, сведения о заключениях по результатам проведенных предварительных или периодических медицинских осмотров, датах и месте их проведения, полученные при проведении работнику предварительного (при поступлении на работу) и (или) периодического медицинского осмотра, формируются в форме электронных медицинских документов в медицинских информационных системах медицинских организаций, государственных информационных системах в сфере здравоохранения субъектов Российской Федерации и передаются в ЕГИСЗ.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12. После прохождения медицинских осмотров, обследований и получения итогового заключения, сведения о прохождении работником предварительных (при поступлении на работу) и периодических медицинских осмотров (обследований) передаются &lt;1&gt; посредством ЕГИСЗ в подсистему ЭЛМК &lt;9&gt; с соблюдением требований законодательства Российской Федерации о персональных данных и </w:t>
      </w:r>
      <w:hyperlink r:id="rId28">
        <w:r>
          <w:rPr>
            <w:color w:val="0000FF"/>
          </w:rPr>
          <w:t>статьи 13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&lt;10&gt;.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&lt;9&gt; В соответствии с </w:t>
      </w:r>
      <w:hyperlink r:id="rId29">
        <w:r>
          <w:rPr>
            <w:color w:val="0000FF"/>
          </w:rPr>
          <w:t>пунктом 7 статьи 34</w:t>
        </w:r>
      </w:hyperlink>
      <w:r>
        <w:t xml:space="preserve"> Федерального закона N 52-ФЗ (Собрание законодательства Российской Федерации, 1999, N 14, ст. 1650; 2021, N 27, ст. 5185).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48, ст. 6724; 2021, N 27, ст. 5143.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>13. Профессиональная гигиеническая подготовка и аттестация работника проводятся после оформления заключения по результатам предварительных или периодических медицинских осмотров и поступления соответствующих сведений в подсистему ЭЛМК при обращении работника в уполномоченное учреждение.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 xml:space="preserve">14. При обращении работника с заявлением о предоставлении Книжки на бумажном носителе, Книжка может быть предоставлена в виде документа на бумажном носителе, подтверждающего содержание Книжки (далее - Книжка на бумажном носителе). Выдача Книжки на бумажном носителе осуществляется с соблюдением требований к выдаче документов на бумажном носителе, подтверждающих содержание электронных медицинских документов, установленных </w:t>
      </w:r>
      <w:hyperlink r:id="rId30">
        <w:r>
          <w:rPr>
            <w:color w:val="0000FF"/>
          </w:rPr>
          <w:t>главой VI</w:t>
        </w:r>
      </w:hyperlink>
      <w:r>
        <w:t xml:space="preserve"> Порядка организации системы документооборота в сфере охраны здоровья в части ведения медицинской документации в форме электронных документов, утвержденного приказом Министерства здравоохранения Российской Федерации от 7 сентября 2020 г. N 947н &lt;11&gt;.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&lt;11&gt; Зарегистрирован Министерством юстиции Российской Федерации 12 января 2021 г., регистрационный N 62054.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ind w:firstLine="540"/>
        <w:jc w:val="both"/>
      </w:pPr>
      <w:r>
        <w:t>15. Соответствие Книжки на бумажном носителе Книжке должно быть удостоверено подписью ответственного за формирование Книжки сотрудника уполномоченного учреждения, с указанием даты подписания, должности, фамилии, имени и отчества (при наличии), а также печатью указанного уполномоченного учреждения.</w:t>
      </w:r>
    </w:p>
    <w:p w:rsidR="00C81305" w:rsidRDefault="00C81305">
      <w:pPr>
        <w:pStyle w:val="ConsPlusNormal"/>
        <w:spacing w:before="220"/>
        <w:ind w:firstLine="540"/>
        <w:jc w:val="both"/>
      </w:pPr>
      <w:r>
        <w:t>16. Учет и формирование отчетности в отношении Книжек осуществляется в подсистеме ЭЛМК.</w:t>
      </w: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jc w:val="both"/>
      </w:pPr>
    </w:p>
    <w:p w:rsidR="00C81305" w:rsidRDefault="00C813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7CD3" w:rsidRDefault="007A7CD3">
      <w:bookmarkStart w:id="10" w:name="_GoBack"/>
      <w:bookmarkEnd w:id="10"/>
    </w:p>
    <w:sectPr w:rsidR="007A7CD3" w:rsidSect="0020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05"/>
    <w:rsid w:val="007A7CD3"/>
    <w:rsid w:val="00C8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7ED4C-D191-4587-B7AB-E0265675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3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13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13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6&amp;dst=205" TargetMode="External"/><Relationship Id="rId13" Type="http://schemas.openxmlformats.org/officeDocument/2006/relationships/hyperlink" Target="https://login.consultant.ru/link/?req=doc&amp;base=LAW&amp;n=455148&amp;dst=100013" TargetMode="External"/><Relationship Id="rId18" Type="http://schemas.openxmlformats.org/officeDocument/2006/relationships/hyperlink" Target="https://login.consultant.ru/link/?req=doc&amp;base=LAW&amp;n=409057&amp;dst=100031" TargetMode="External"/><Relationship Id="rId26" Type="http://schemas.openxmlformats.org/officeDocument/2006/relationships/hyperlink" Target="https://login.consultant.ru/link/?req=doc&amp;base=LAW&amp;n=4730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2886&amp;dst=100226" TargetMode="External"/><Relationship Id="rId7" Type="http://schemas.openxmlformats.org/officeDocument/2006/relationships/hyperlink" Target="https://login.consultant.ru/link/?req=doc&amp;base=LAW&amp;n=454998&amp;dst=224" TargetMode="External"/><Relationship Id="rId12" Type="http://schemas.openxmlformats.org/officeDocument/2006/relationships/hyperlink" Target="https://login.consultant.ru/link/?req=doc&amp;base=LAW&amp;n=463153&amp;dst=100003" TargetMode="External"/><Relationship Id="rId17" Type="http://schemas.openxmlformats.org/officeDocument/2006/relationships/hyperlink" Target="https://login.consultant.ru/link/?req=doc&amp;base=LAW&amp;n=409057&amp;dst=100013" TargetMode="External"/><Relationship Id="rId25" Type="http://schemas.openxmlformats.org/officeDocument/2006/relationships/hyperlink" Target="https://login.consultant.ru/link/?req=doc&amp;base=LAW&amp;n=455148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9057&amp;dst=101125" TargetMode="External"/><Relationship Id="rId20" Type="http://schemas.openxmlformats.org/officeDocument/2006/relationships/hyperlink" Target="https://login.consultant.ru/link/?req=doc&amp;base=LAW&amp;n=373853&amp;dst=100037" TargetMode="External"/><Relationship Id="rId29" Type="http://schemas.openxmlformats.org/officeDocument/2006/relationships/hyperlink" Target="https://login.consultant.ru/link/?req=doc&amp;base=LAW&amp;n=452886&amp;dst=3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886&amp;dst=310" TargetMode="External"/><Relationship Id="rId11" Type="http://schemas.openxmlformats.org/officeDocument/2006/relationships/hyperlink" Target="https://login.consultant.ru/link/?req=doc&amp;base=LAW&amp;n=455148&amp;dst=100011" TargetMode="External"/><Relationship Id="rId24" Type="http://schemas.openxmlformats.org/officeDocument/2006/relationships/hyperlink" Target="https://login.consultant.ru/link/?req=doc&amp;base=LAW&amp;n=458411&amp;dst=10011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5148&amp;dst=100006" TargetMode="External"/><Relationship Id="rId15" Type="http://schemas.openxmlformats.org/officeDocument/2006/relationships/hyperlink" Target="https://login.consultant.ru/link/?req=doc&amp;base=LAW&amp;n=409057&amp;dst=101110" TargetMode="External"/><Relationship Id="rId23" Type="http://schemas.openxmlformats.org/officeDocument/2006/relationships/hyperlink" Target="https://login.consultant.ru/link/?req=doc&amp;base=LAW&amp;n=455148&amp;dst=100014" TargetMode="External"/><Relationship Id="rId28" Type="http://schemas.openxmlformats.org/officeDocument/2006/relationships/hyperlink" Target="https://login.consultant.ru/link/?req=doc&amp;base=LAW&amp;n=454998&amp;dst=100102" TargetMode="External"/><Relationship Id="rId10" Type="http://schemas.openxmlformats.org/officeDocument/2006/relationships/hyperlink" Target="https://login.consultant.ru/link/?req=doc&amp;base=LAW&amp;n=199879&amp;dst=100019" TargetMode="External"/><Relationship Id="rId19" Type="http://schemas.openxmlformats.org/officeDocument/2006/relationships/hyperlink" Target="https://login.consultant.ru/link/?req=doc&amp;base=LAW&amp;n=28001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6446&amp;dst=108" TargetMode="External"/><Relationship Id="rId14" Type="http://schemas.openxmlformats.org/officeDocument/2006/relationships/hyperlink" Target="https://login.consultant.ru/link/?req=doc&amp;base=LAW&amp;n=458411&amp;dst=100055" TargetMode="External"/><Relationship Id="rId22" Type="http://schemas.openxmlformats.org/officeDocument/2006/relationships/hyperlink" Target="https://login.consultant.ru/link/?req=doc&amp;base=LAW&amp;n=455148&amp;dst=100014" TargetMode="External"/><Relationship Id="rId27" Type="http://schemas.openxmlformats.org/officeDocument/2006/relationships/hyperlink" Target="https://login.consultant.ru/link/?req=doc&amp;base=LAW&amp;n=455148&amp;dst=100017" TargetMode="External"/><Relationship Id="rId30" Type="http://schemas.openxmlformats.org/officeDocument/2006/relationships/hyperlink" Target="https://login.consultant.ru/link/?req=doc&amp;base=LAW&amp;n=373853&amp;dst=100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Пушкарёва Алла Викторовна</dc:creator>
  <cp:keywords/>
  <dc:description/>
  <cp:lastModifiedBy>Пушкарёва Алла Викторовна</cp:lastModifiedBy>
  <cp:revision>1</cp:revision>
  <dcterms:created xsi:type="dcterms:W3CDTF">2024-07-03T13:13:00Z</dcterms:created>
  <dcterms:modified xsi:type="dcterms:W3CDTF">2024-07-03T13:13:00Z</dcterms:modified>
</cp:coreProperties>
</file>