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0E" w:rsidRPr="006D3FA8" w:rsidRDefault="00B3380E" w:rsidP="00B3380E">
      <w:pPr>
        <w:spacing w:after="0" w:line="240" w:lineRule="auto"/>
        <w:ind w:left="6838" w:hanging="1451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 1</w:t>
      </w:r>
    </w:p>
    <w:p w:rsidR="00B3380E" w:rsidRPr="006D3FA8" w:rsidRDefault="00B3380E" w:rsidP="00B3380E">
      <w:pPr>
        <w:spacing w:after="0" w:line="240" w:lineRule="auto"/>
        <w:ind w:left="6838" w:hanging="1451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3380E" w:rsidRPr="006D3FA8" w:rsidRDefault="00B3380E" w:rsidP="00B3380E">
      <w:pPr>
        <w:spacing w:after="0" w:line="240" w:lineRule="auto"/>
        <w:ind w:left="6838" w:hanging="1451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4"/>
          <w:lang w:eastAsia="ru-RU"/>
        </w:rPr>
        <w:t>УТВЕРЖДЕН</w:t>
      </w:r>
    </w:p>
    <w:p w:rsidR="00B3380E" w:rsidRPr="006D3FA8" w:rsidRDefault="00B3380E" w:rsidP="00B3380E">
      <w:pPr>
        <w:spacing w:after="0" w:line="240" w:lineRule="auto"/>
        <w:ind w:left="6838" w:hanging="1451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приказом НИУ ВШЭ</w:t>
      </w:r>
    </w:p>
    <w:p w:rsidR="00B3380E" w:rsidRPr="006D3FA8" w:rsidRDefault="00B3380E" w:rsidP="00B3380E">
      <w:pPr>
        <w:spacing w:after="0" w:line="240" w:lineRule="auto"/>
        <w:ind w:left="6838" w:hanging="1451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03.08.2021 </w:t>
      </w:r>
      <w:r w:rsidRPr="006D3FA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Pr="006E14A7">
        <w:rPr>
          <w:rFonts w:ascii="Times New Roman" w:eastAsia="Times New Roman" w:hAnsi="Times New Roman" w:cs="Times New Roman"/>
          <w:sz w:val="26"/>
          <w:szCs w:val="26"/>
        </w:rPr>
        <w:t>6.18.1-01/030821-3</w:t>
      </w:r>
    </w:p>
    <w:p w:rsidR="00B3380E" w:rsidRDefault="00B3380E" w:rsidP="00B338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3380E" w:rsidRPr="006D3FA8" w:rsidRDefault="00B3380E" w:rsidP="00B338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0E" w:rsidRPr="006D3FA8" w:rsidRDefault="00B3380E" w:rsidP="00B33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FA8">
        <w:rPr>
          <w:rFonts w:ascii="Times New Roman" w:hAnsi="Times New Roman" w:cs="Times New Roman"/>
          <w:b/>
          <w:sz w:val="26"/>
          <w:szCs w:val="26"/>
        </w:rPr>
        <w:t xml:space="preserve">Порядок отбора предложений для открытия пунктов питания для обучающихся и работников НИУ ВШЭ в комплексе зданий </w:t>
      </w:r>
      <w:bookmarkStart w:id="0" w:name="_Hlk16947358"/>
      <w:r w:rsidRPr="006D3FA8">
        <w:rPr>
          <w:rFonts w:ascii="Times New Roman" w:hAnsi="Times New Roman" w:cs="Times New Roman"/>
          <w:b/>
          <w:sz w:val="26"/>
          <w:szCs w:val="26"/>
        </w:rPr>
        <w:t>«Шаболовка»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>, расположенном</w:t>
      </w:r>
    </w:p>
    <w:p w:rsidR="00B3380E" w:rsidRPr="006D3FA8" w:rsidRDefault="00B3380E" w:rsidP="00B33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FA8">
        <w:rPr>
          <w:rFonts w:ascii="Times New Roman" w:hAnsi="Times New Roman" w:cs="Times New Roman"/>
          <w:b/>
          <w:sz w:val="26"/>
          <w:szCs w:val="26"/>
        </w:rPr>
        <w:t xml:space="preserve">по адресу: Москва, ул. Шаболовка, д. 26, </w:t>
      </w:r>
      <w:bookmarkStart w:id="1" w:name="_Hlk16241303"/>
      <w:r w:rsidRPr="006D3FA8">
        <w:rPr>
          <w:rFonts w:ascii="Times New Roman" w:hAnsi="Times New Roman" w:cs="Times New Roman"/>
          <w:b/>
          <w:sz w:val="26"/>
          <w:szCs w:val="26"/>
        </w:rPr>
        <w:t>стр. 4; д. 28/11, стр. 2</w:t>
      </w:r>
      <w:bookmarkEnd w:id="1"/>
    </w:p>
    <w:p w:rsidR="00B3380E" w:rsidRPr="006D3FA8" w:rsidRDefault="00B3380E" w:rsidP="00B33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3380E" w:rsidRPr="006D3FA8" w:rsidRDefault="00B3380E" w:rsidP="00B338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отбора предложений для открытия пунктов питания обучающихся и работников НИУ ВШЭ в комплексе зданий «Шаболовка» по адресу: Москва, ул. Шаболовка, д. 26, стр. 4; д. 28/11, стр. 2</w:t>
      </w:r>
      <w:r w:rsidRPr="006D3F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процедуру проведения отбора предложений для открытия пунктов питания обучающихся и работников Национального исследовательского университета «Высшая школа экономики» (далее – НИУ ВШЭ) в комплексе зданий </w:t>
      </w:r>
      <w:r w:rsidRPr="006D3F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«Шаболовка» (далее – Отбор).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не является торгами, конкурсом или аукционом на закупку товаров, работ и услуг для нужд НИУ ВШЭ,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а также статей 447 – 449.1 и главы 57 Гражданского кодекса Российской Федерации. 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является адресованным неопределенному кругу лиц приглашением делать оферты. НИУ ВШЭ сохраняет за собой право акцептовать любое из поступивших в рамках отбора предложений, либо не акцептовать ни одно из них. Проведение отбора не влечет обязанности НИУ ВШЭ по заключению каких-либо договоров с участниками отбора. НИУ ВШЭ не производит и не будет производить расходование денежных средств в связи с проведением отбора. 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процедуру проведения отбора не распространяются положения Федерального закона от 26.07.2006 № 135-ФЗ «О защите конкуренции».</w:t>
      </w:r>
    </w:p>
    <w:p w:rsidR="00B3380E" w:rsidRPr="006D3FA8" w:rsidRDefault="00B3380E" w:rsidP="00B3380E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80E" w:rsidRPr="006D3FA8" w:rsidRDefault="00B3380E" w:rsidP="00B338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Размещение объявления о проведении отбора</w:t>
      </w:r>
    </w:p>
    <w:p w:rsidR="00B3380E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корпоративном сайте (портале) НИУ ВШЭ (далее – сайт НИУ ВШЭ)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размещаются:</w:t>
      </w:r>
    </w:p>
    <w:p w:rsidR="00B3380E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бъявление о проведении отбора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Порядок. 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требования к участникам отбора: 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опыта работы в сфере предоставления услуг </w:t>
      </w:r>
      <w:r w:rsidRPr="006D3F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корпоративного питания не менее 5 лет (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выпиской из Единого государственного реестра юридических лиц, основной вид деятельности – общественное питание, код класса ОКВЭД 56); 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договоров на оказание услуг питания для коллективов численностью не менее одной тысячи человек, либо наличие договоров на аренду 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помещений, используемых под организацию питания для коллективов численностью не менее одной тысячи человек, срок оказания услуг по каждому из которых составляет не менее 11 (одиннадцати) месяцев, заключенных в 2017–2020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 копии каждого договора должна быть приложена справка о количестве посадочных мест в столовой, в которой организуется питание по этому договору, за подписью ответственного лица участника отбора);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выручки по итогам финансово-хозяйственной деятельности за 2019 год в размере не менее 5</w:t>
      </w:r>
      <w:r w:rsidRPr="006D3F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млн. 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в год (подтверждается бухгалтерской (финансовой) отчетностью с пояснительной запиской контрагента за 2019 год с отметкой налогового органа о приеме документов, и с приложением документов, подтверждающих сдачу отчетности в налоговый орган за </w:t>
      </w:r>
      <w:r w:rsidRPr="006D3F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2019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год).</w:t>
      </w:r>
    </w:p>
    <w:p w:rsidR="00B3380E" w:rsidRPr="006D3FA8" w:rsidRDefault="00B3380E" w:rsidP="00B3380E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определения соответствия требованиям, установленным пунктом 2.2 Порядка, принимаются исключительно сведения и документы, относящиеся непосредственно к участнику отбора. Сведения и документы, представленные в подтверждение соответствия участника отбора требованиям, установленным пунктом 2.2 Порядка, относящие к деятельности иных юридических и физических лиц, в том числе аффилированных по отношению к участнику отбора, не принимаются.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 с даты размещения объявления о проведении отбора, лицо, которое решило принять участие в отборе, должно представить в Управление социальной сферы НИУ ВШЭ по адресу: Москва, ул. Мясницкая, д.20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электронном носителе (</w:t>
      </w:r>
      <w:r w:rsidRPr="006D3F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-диске либо </w:t>
      </w:r>
      <w:proofErr w:type="spellStart"/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-накопителе) следующие документы: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 организации питания обучающихся и работников НИУ ВШЭ (далее – предложение), включающее в себя схему организации питания, описание предлагаемых форматов питания, технологий в соответствии с Требованиями к предоставлению услуг питания обучающимся и работникам НИУ ВШЭ (приложение 1 к Порядку, 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Требования); 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двухнедельное общее меню с указанием стоимости и выхода (веса) блюд и напитков, и отдельно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двухнедельное меню комплексного обеда (традиционного и вегетарианского) с указанием выхода блюд и напитков в соответствии с Требованиями. </w:t>
      </w:r>
      <w:r w:rsidRPr="006D3F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Цена комплексного обеда в предложении не может превышать указанную в Требованиях.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заполненную форму с указанием общего ассортимента предлагаемых блюд и напитков, выхода и стоимости (приложение 2 к Порядку)</w:t>
      </w:r>
      <w:r w:rsidRPr="006D3FA8">
        <w:rPr>
          <w:rFonts w:ascii="Times New Roman" w:hAnsi="Times New Roman" w:cs="Times New Roman"/>
          <w:sz w:val="26"/>
          <w:szCs w:val="26"/>
        </w:rPr>
        <w:t>;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указанных в пунктах 2.2.1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2.2.3 Порядка; 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объектов, на которых участник отбора ведет свою предпринимательскую деятельность как организация общественного питания (далее – объекты);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контактном лице участника отбора для осуществления дальнейшего взаимодействия с НИУ ВШЭ в рамках отбора.</w:t>
      </w:r>
    </w:p>
    <w:p w:rsidR="00B3380E" w:rsidRPr="006D3FA8" w:rsidRDefault="00B3380E" w:rsidP="00B338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B3380E" w:rsidRPr="006D3FA8" w:rsidRDefault="00B3380E" w:rsidP="00B338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Предварительный этап отбора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проводится из числа предложений участников отбора, предоставивших НИУ ВШЭ документы, указанные в пункте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Порядка.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Управление социальной сферы рассматривает полученные от участников отбора документы и принимает решение о допуске или отказе в допуске предложений участников отбора к предварительному этапу отбора предложений. 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если документы поданы только одним участником, предложение допускается к рассмотрению.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предварительного этапа отбора предложений НИУ ВШЭ создается рабочая группа из работников и обучающихся НИУ ВШЭ.</w:t>
      </w:r>
      <w:r w:rsidRPr="00064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spellStart"/>
      <w:r w:rsidRPr="0006445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</w:t>
      </w:r>
      <w:proofErr w:type="spellEnd"/>
      <w:r w:rsidRPr="00064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группы утверждается приказом за подписью руководителя в соответствии с полномочиями, предоставленными в установленном в НИУ ВШЭ порядке.</w:t>
      </w: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рабочей группы посещают объекты. По итогам посещения объектов каждый член рабочей группы заполняет опросный лист (приложение 3 к Порядку). 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социальной сферы проводит анализ заполненных опросных листов и готовит проект протокола оценки организации и качества питания на объектах участников отбора. Протокол подписывается всеми членами рабочей группы, посетившими объекты. 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отбора, набравшие по результатам оценки организации и качества питания на объектах от 7,0 до 10,0 баллов, допускаются к заключительному этапу отбора.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социальной сферы информирует участников отбора о допуске к заключительному этапу отбора.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ни один из участников отбора не набирает 7,0 баллов, отбор объявляется несостоявшимся.</w:t>
      </w:r>
    </w:p>
    <w:p w:rsidR="00B3380E" w:rsidRPr="006D3FA8" w:rsidRDefault="00B3380E" w:rsidP="00B338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3380E" w:rsidRPr="006D3FA8" w:rsidRDefault="00B3380E" w:rsidP="00B3380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оценки предложений участников отбора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и сопоставление предложений участников отбора осуществляется в соответствии с критериями, приведенными в приложении 4 к Порядку, в следующей последовательности: 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определяется рейтинг предложения по каждому критерию, который представляет собой оценку в баллах, получаемую по результатам оценки. Дробное значение рейтинга округляется до двух десятичных знаков после запятой по математическим правилам округления;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рассчитывается итоговый рейтинг предложения путем сложения рейтингов (баллов) по каждому из критериев оценки предложения;</w:t>
      </w:r>
    </w:p>
    <w:p w:rsidR="00B3380E" w:rsidRPr="006D3FA8" w:rsidRDefault="00B3380E" w:rsidP="00B3380E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 присуждение каждому предложению порядкового номера по мере уменьшения степени выгодности предложения по результатам подсчета итогового рейтинга. Предложению, набравшему наибольший итоговый рейтинг, присваивается первый номер. Дальнейшее распределение порядковых номеров производится в порядке убывания итогового рейтинга.</w:t>
      </w:r>
    </w:p>
    <w:p w:rsidR="00B3380E" w:rsidRPr="006D3FA8" w:rsidRDefault="00B3380E" w:rsidP="00B338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80E" w:rsidRPr="006D3FA8" w:rsidRDefault="00B3380E" w:rsidP="00B3380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Заключительный этап отбора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наиболее подходящего НИУ ВШЭ предложения осуществляется комиссией по выбору предложения для открытия пунктов питания (отборочной комиссией), состав которой утверждается приказом ректора НИУ ВШЭ.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Отборочная комиссия проводит оценку предложений в соответствии с разделом 4 Порядка. По результатам проведения оценки предложений оформляется протокол оценки предложений.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 отбора, набравшему наибольший итоговый рейтинг, НИУ ВШЭ вправе предложить заключить договор безвозмездного пользования помещениями и оборудованием НИУ ВШЭ в целях организации питания обучающихся и работников НИУ ВШЭ.</w:t>
      </w:r>
    </w:p>
    <w:p w:rsidR="00B3380E" w:rsidRPr="006D3FA8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если к заключительному этапу отбора остается один участник, НИУ ВШЭ вправе предложить ему заключить договор безвозмездного пользования в целях организации питания обучающихся и работников НИУ ВШЭ без проведения оценки и сопоставления предложений участников отбора.</w:t>
      </w:r>
    </w:p>
    <w:p w:rsidR="00B3380E" w:rsidRDefault="00B3380E" w:rsidP="00B3380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A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безвозмездного пользования может быть заключен только с непосредственным участником отбора и не может быть заключен с иным юридическим или физическим лицом, в том числе аффилированным по отношению к участнику отбора.</w:t>
      </w:r>
    </w:p>
    <w:p w:rsidR="00B3380E" w:rsidRDefault="00B3380E" w:rsidP="00B338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sectPr w:rsidR="00B3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A3EC3"/>
    <w:multiLevelType w:val="multilevel"/>
    <w:tmpl w:val="CA20A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78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0E"/>
    <w:rsid w:val="00B3380E"/>
    <w:rsid w:val="00D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0318"/>
  <w15:chartTrackingRefBased/>
  <w15:docId w15:val="{6D905FAE-65B5-4BF1-AD0E-D8E516C3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Наталья Сергеевна</dc:creator>
  <cp:keywords/>
  <dc:description/>
  <cp:lastModifiedBy>Романова Наталья Сергеевна</cp:lastModifiedBy>
  <cp:revision>1</cp:revision>
  <dcterms:created xsi:type="dcterms:W3CDTF">2021-08-03T16:23:00Z</dcterms:created>
  <dcterms:modified xsi:type="dcterms:W3CDTF">2021-08-03T16:24:00Z</dcterms:modified>
</cp:coreProperties>
</file>