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28" w:rsidRPr="00D80DD8" w:rsidRDefault="00EC79EA">
      <w:pPr>
        <w:spacing w:before="52"/>
        <w:ind w:left="1821" w:right="992"/>
        <w:rPr>
          <w:b/>
          <w:i/>
          <w:sz w:val="24"/>
          <w:szCs w:val="24"/>
          <w:lang w:val="en-US"/>
        </w:rPr>
      </w:pPr>
      <w:r>
        <w:rPr>
          <w:spacing w:val="-71"/>
          <w:sz w:val="28"/>
          <w:u w:val="thick"/>
        </w:rPr>
        <w:t xml:space="preserve"> </w:t>
      </w:r>
      <w:r w:rsidRPr="008A46C0">
        <w:rPr>
          <w:b/>
          <w:i/>
          <w:sz w:val="24"/>
          <w:szCs w:val="24"/>
          <w:u w:val="thick"/>
        </w:rPr>
        <w:t>LEXGARANT Insurance Company</w:t>
      </w:r>
      <w:r w:rsidR="00D80DD8" w:rsidRPr="00D80DD8">
        <w:rPr>
          <w:b/>
          <w:i/>
          <w:sz w:val="24"/>
          <w:szCs w:val="24"/>
          <w:u w:val="thick"/>
          <w:lang w:val="en-US"/>
        </w:rPr>
        <w:t xml:space="preserve"> </w:t>
      </w:r>
      <w:r w:rsidR="00D80DD8">
        <w:rPr>
          <w:b/>
          <w:i/>
          <w:sz w:val="24"/>
          <w:szCs w:val="24"/>
          <w:u w:val="thick"/>
          <w:lang w:val="en-US"/>
        </w:rPr>
        <w:t>LLC</w:t>
      </w:r>
    </w:p>
    <w:p w:rsidR="00F65E28" w:rsidRPr="008A46C0" w:rsidRDefault="00F65E28">
      <w:pPr>
        <w:pStyle w:val="a3"/>
        <w:spacing w:before="1"/>
        <w:jc w:val="left"/>
        <w:rPr>
          <w:b/>
          <w:i/>
          <w:sz w:val="24"/>
          <w:szCs w:val="24"/>
        </w:rPr>
      </w:pPr>
    </w:p>
    <w:p w:rsidR="00F65E28" w:rsidRPr="008A46C0" w:rsidRDefault="00D80DD8">
      <w:pPr>
        <w:spacing w:before="73" w:line="252" w:lineRule="auto"/>
        <w:ind w:left="7313" w:right="112" w:firstLine="1107"/>
        <w:jc w:val="right"/>
        <w:rPr>
          <w:i/>
          <w:sz w:val="24"/>
          <w:szCs w:val="24"/>
        </w:rPr>
      </w:pPr>
      <w:r>
        <w:rPr>
          <w:i/>
          <w:w w:val="95"/>
          <w:sz w:val="24"/>
          <w:szCs w:val="24"/>
        </w:rPr>
        <w:t>Approved by General Director</w:t>
      </w:r>
    </w:p>
    <w:p w:rsidR="00F65E28" w:rsidRPr="008A46C0" w:rsidRDefault="00EC79EA">
      <w:pPr>
        <w:spacing w:before="1"/>
        <w:ind w:right="114"/>
        <w:jc w:val="right"/>
        <w:rPr>
          <w:i/>
          <w:sz w:val="24"/>
          <w:szCs w:val="24"/>
        </w:rPr>
      </w:pPr>
      <w:r w:rsidRPr="008A46C0">
        <w:rPr>
          <w:i/>
          <w:sz w:val="24"/>
          <w:szCs w:val="24"/>
        </w:rPr>
        <w:t>V.K.</w:t>
      </w:r>
      <w:r w:rsidR="00331E56" w:rsidRPr="008A46C0">
        <w:rPr>
          <w:i/>
          <w:sz w:val="24"/>
          <w:szCs w:val="24"/>
        </w:rPr>
        <w:t xml:space="preserve"> Abramov</w:t>
      </w:r>
    </w:p>
    <w:p w:rsidR="00F65E28" w:rsidRPr="008A46C0" w:rsidRDefault="00EC79EA">
      <w:pPr>
        <w:spacing w:before="12"/>
        <w:ind w:right="112"/>
        <w:jc w:val="right"/>
        <w:rPr>
          <w:i/>
          <w:sz w:val="24"/>
          <w:szCs w:val="24"/>
        </w:rPr>
      </w:pPr>
      <w:r w:rsidRPr="008A46C0">
        <w:rPr>
          <w:i/>
          <w:sz w:val="24"/>
          <w:szCs w:val="24"/>
        </w:rPr>
        <w:t>November 28, 2016</w:t>
      </w:r>
    </w:p>
    <w:p w:rsidR="00F65E28" w:rsidRPr="008A46C0" w:rsidRDefault="00F65E28">
      <w:pPr>
        <w:pStyle w:val="a3"/>
        <w:jc w:val="left"/>
        <w:rPr>
          <w:i/>
          <w:sz w:val="24"/>
          <w:szCs w:val="24"/>
        </w:rPr>
      </w:pPr>
    </w:p>
    <w:p w:rsidR="008A46C0" w:rsidRPr="00CD24FC" w:rsidRDefault="008A46C0" w:rsidP="00D80DD8">
      <w:pPr>
        <w:ind w:right="992"/>
        <w:jc w:val="center"/>
        <w:rPr>
          <w:b/>
          <w:sz w:val="24"/>
          <w:szCs w:val="24"/>
        </w:rPr>
      </w:pPr>
      <w:r w:rsidRPr="00202046">
        <w:rPr>
          <w:b/>
          <w:sz w:val="24"/>
          <w:szCs w:val="24"/>
        </w:rPr>
        <w:t>Voluntary Medical Insurance Program</w:t>
      </w:r>
      <w:r w:rsidR="00F41AA1" w:rsidRPr="00202046">
        <w:rPr>
          <w:b/>
          <w:sz w:val="24"/>
          <w:szCs w:val="24"/>
        </w:rPr>
        <w:t xml:space="preserve"> </w:t>
      </w:r>
      <w:r w:rsidR="00D80DD8" w:rsidRPr="00CD24FC">
        <w:rPr>
          <w:b/>
          <w:sz w:val="24"/>
          <w:szCs w:val="24"/>
        </w:rPr>
        <w:t>“</w:t>
      </w:r>
      <w:r w:rsidR="00CD24FC" w:rsidRPr="00CD24FC">
        <w:rPr>
          <w:b/>
          <w:sz w:val="24"/>
          <w:szCs w:val="24"/>
        </w:rPr>
        <w:t>EXPAT</w:t>
      </w:r>
      <w:r w:rsidR="00D80DD8" w:rsidRPr="00CD24FC">
        <w:rPr>
          <w:b/>
          <w:sz w:val="24"/>
          <w:szCs w:val="24"/>
        </w:rPr>
        <w:t>”</w:t>
      </w:r>
    </w:p>
    <w:p w:rsidR="00F65E28" w:rsidRDefault="00EC79EA" w:rsidP="00D80DD8">
      <w:pPr>
        <w:ind w:right="992"/>
        <w:jc w:val="center"/>
        <w:rPr>
          <w:b/>
          <w:sz w:val="24"/>
          <w:szCs w:val="24"/>
        </w:rPr>
      </w:pPr>
      <w:proofErr w:type="gramStart"/>
      <w:r w:rsidRPr="008A46C0">
        <w:rPr>
          <w:b/>
          <w:sz w:val="24"/>
          <w:szCs w:val="24"/>
        </w:rPr>
        <w:t>for</w:t>
      </w:r>
      <w:proofErr w:type="gramEnd"/>
      <w:r w:rsidRPr="008A46C0">
        <w:rPr>
          <w:b/>
          <w:sz w:val="24"/>
          <w:szCs w:val="24"/>
        </w:rPr>
        <w:t xml:space="preserve"> Foreign Nationals and </w:t>
      </w:r>
      <w:r w:rsidR="001B7AD5" w:rsidRPr="008A46C0">
        <w:rPr>
          <w:b/>
          <w:sz w:val="24"/>
          <w:szCs w:val="24"/>
        </w:rPr>
        <w:t>Stateless Persons</w:t>
      </w:r>
    </w:p>
    <w:p w:rsidR="00D80DD8" w:rsidRPr="008A46C0" w:rsidRDefault="00D80DD8" w:rsidP="00D80DD8">
      <w:pPr>
        <w:ind w:right="992"/>
        <w:jc w:val="center"/>
        <w:rPr>
          <w:b/>
          <w:sz w:val="24"/>
          <w:szCs w:val="24"/>
        </w:rPr>
      </w:pPr>
    </w:p>
    <w:p w:rsidR="00F65E28" w:rsidRDefault="00202046" w:rsidP="00D80DD8">
      <w:pPr>
        <w:pStyle w:val="a3"/>
        <w:spacing w:before="11"/>
        <w:rPr>
          <w:sz w:val="24"/>
          <w:szCs w:val="24"/>
        </w:rPr>
      </w:pPr>
      <w:r w:rsidRPr="00202046">
        <w:rPr>
          <w:sz w:val="24"/>
          <w:szCs w:val="24"/>
        </w:rPr>
        <w:t xml:space="preserve">The </w:t>
      </w:r>
      <w:r w:rsidRPr="00202046">
        <w:rPr>
          <w:b/>
          <w:sz w:val="24"/>
          <w:szCs w:val="24"/>
        </w:rPr>
        <w:t>insured event</w:t>
      </w:r>
      <w:r w:rsidRPr="00202046">
        <w:rPr>
          <w:sz w:val="24"/>
          <w:szCs w:val="24"/>
        </w:rPr>
        <w:t xml:space="preserve"> is the</w:t>
      </w:r>
      <w:r w:rsidRPr="00BC474F">
        <w:rPr>
          <w:color w:val="FF0000"/>
          <w:sz w:val="24"/>
          <w:szCs w:val="24"/>
        </w:rPr>
        <w:t xml:space="preserve"> </w:t>
      </w:r>
      <w:r w:rsidRPr="00A31AF9">
        <w:rPr>
          <w:sz w:val="24"/>
          <w:szCs w:val="24"/>
        </w:rPr>
        <w:t>treatment</w:t>
      </w:r>
      <w:r w:rsidRPr="00BC474F">
        <w:rPr>
          <w:color w:val="FF0000"/>
          <w:sz w:val="24"/>
          <w:szCs w:val="24"/>
        </w:rPr>
        <w:t xml:space="preserve"> </w:t>
      </w:r>
      <w:r w:rsidRPr="00202046">
        <w:rPr>
          <w:sz w:val="24"/>
          <w:szCs w:val="24"/>
        </w:rPr>
        <w:t xml:space="preserve">of the Insured person in a medical organization in the direction of the Insurer or the </w:t>
      </w:r>
      <w:r>
        <w:rPr>
          <w:sz w:val="24"/>
          <w:szCs w:val="24"/>
        </w:rPr>
        <w:t>assistance</w:t>
      </w:r>
      <w:r w:rsidRPr="00202046">
        <w:rPr>
          <w:sz w:val="24"/>
          <w:szCs w:val="24"/>
        </w:rPr>
        <w:t xml:space="preserve"> company during the term, on </w:t>
      </w:r>
      <w:r>
        <w:rPr>
          <w:sz w:val="24"/>
          <w:szCs w:val="24"/>
        </w:rPr>
        <w:t>the territory</w:t>
      </w:r>
      <w:r w:rsidRPr="00202046">
        <w:rPr>
          <w:sz w:val="24"/>
          <w:szCs w:val="24"/>
        </w:rPr>
        <w:t xml:space="preserve"> or in the framework of </w:t>
      </w:r>
      <w:r>
        <w:rPr>
          <w:sz w:val="24"/>
          <w:szCs w:val="24"/>
        </w:rPr>
        <w:t>VMI</w:t>
      </w:r>
      <w:r w:rsidRPr="00202046">
        <w:rPr>
          <w:sz w:val="24"/>
          <w:szCs w:val="24"/>
        </w:rPr>
        <w:t xml:space="preserve"> </w:t>
      </w:r>
      <w:r w:rsidR="0000254F">
        <w:rPr>
          <w:sz w:val="24"/>
          <w:szCs w:val="24"/>
        </w:rPr>
        <w:t xml:space="preserve">program </w:t>
      </w:r>
      <w:r w:rsidRPr="00202046">
        <w:rPr>
          <w:sz w:val="24"/>
          <w:szCs w:val="24"/>
        </w:rPr>
        <w:t xml:space="preserve">provided by the contract of insurance to receive primary health care, ambulance, </w:t>
      </w:r>
      <w:r w:rsidRPr="00202046">
        <w:rPr>
          <w:iCs/>
          <w:sz w:val="24"/>
          <w:szCs w:val="24"/>
        </w:rPr>
        <w:t>specialized medical care in the emergency form</w:t>
      </w:r>
      <w:r w:rsidRPr="00202046">
        <w:rPr>
          <w:sz w:val="24"/>
          <w:szCs w:val="24"/>
        </w:rPr>
        <w:t xml:space="preserve"> in connection with the occurrence of health disorders (disease, trauma, other health </w:t>
      </w:r>
      <w:r>
        <w:rPr>
          <w:sz w:val="24"/>
          <w:szCs w:val="24"/>
        </w:rPr>
        <w:t>state</w:t>
      </w:r>
      <w:r w:rsidRPr="00202046">
        <w:rPr>
          <w:sz w:val="24"/>
          <w:szCs w:val="24"/>
        </w:rPr>
        <w:t xml:space="preserve"> of the Insured person), resulting in the need for the provision of such assistance, </w:t>
      </w:r>
      <w:r>
        <w:rPr>
          <w:sz w:val="24"/>
          <w:szCs w:val="24"/>
        </w:rPr>
        <w:t xml:space="preserve">taking into account </w:t>
      </w:r>
      <w:r w:rsidRPr="00202046">
        <w:rPr>
          <w:sz w:val="24"/>
          <w:szCs w:val="24"/>
        </w:rPr>
        <w:t xml:space="preserve">the exclusions under paragraph 2 of the </w:t>
      </w:r>
      <w:r>
        <w:rPr>
          <w:sz w:val="24"/>
          <w:szCs w:val="24"/>
        </w:rPr>
        <w:t>VMI</w:t>
      </w:r>
      <w:r w:rsidRPr="00202046">
        <w:rPr>
          <w:sz w:val="24"/>
          <w:szCs w:val="24"/>
        </w:rPr>
        <w:t xml:space="preserve"> Program; </w:t>
      </w:r>
      <w:r w:rsidR="00BC474F">
        <w:rPr>
          <w:sz w:val="24"/>
          <w:szCs w:val="24"/>
        </w:rPr>
        <w:t>occurrence of the</w:t>
      </w:r>
      <w:r w:rsidRPr="00202046">
        <w:rPr>
          <w:sz w:val="24"/>
          <w:szCs w:val="24"/>
        </w:rPr>
        <w:t xml:space="preserve"> need of the organization and </w:t>
      </w:r>
      <w:r w:rsidR="00BC474F">
        <w:rPr>
          <w:sz w:val="24"/>
          <w:szCs w:val="24"/>
        </w:rPr>
        <w:t>coverage</w:t>
      </w:r>
      <w:r w:rsidRPr="00202046">
        <w:rPr>
          <w:sz w:val="24"/>
          <w:szCs w:val="24"/>
        </w:rPr>
        <w:t xml:space="preserve"> of expenses for repatriation of the remains of the body.</w:t>
      </w:r>
    </w:p>
    <w:p w:rsidR="00202046" w:rsidRPr="008A46C0" w:rsidRDefault="00202046">
      <w:pPr>
        <w:pStyle w:val="a3"/>
        <w:spacing w:before="11"/>
        <w:jc w:val="left"/>
        <w:rPr>
          <w:sz w:val="24"/>
          <w:szCs w:val="24"/>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4"/>
        <w:gridCol w:w="2835"/>
        <w:gridCol w:w="2088"/>
      </w:tblGrid>
      <w:tr w:rsidR="00F65E28" w:rsidRPr="008A46C0" w:rsidTr="00D80DD8">
        <w:trPr>
          <w:trHeight w:hRule="exact" w:val="970"/>
        </w:trPr>
        <w:tc>
          <w:tcPr>
            <w:tcW w:w="4434" w:type="dxa"/>
            <w:tcBorders>
              <w:bottom w:val="single" w:sz="8" w:space="0" w:color="000000"/>
            </w:tcBorders>
          </w:tcPr>
          <w:p w:rsidR="00F65E28" w:rsidRPr="008A46C0" w:rsidRDefault="00F65E28">
            <w:pPr>
              <w:pStyle w:val="TableParagraph"/>
              <w:spacing w:before="1"/>
              <w:rPr>
                <w:sz w:val="24"/>
                <w:szCs w:val="24"/>
              </w:rPr>
            </w:pPr>
          </w:p>
          <w:p w:rsidR="00F65E28" w:rsidRPr="008A46C0" w:rsidRDefault="001F2BB1" w:rsidP="00CD24FC">
            <w:pPr>
              <w:pStyle w:val="TableParagraph"/>
              <w:ind w:left="134"/>
              <w:rPr>
                <w:b/>
                <w:sz w:val="24"/>
                <w:szCs w:val="24"/>
              </w:rPr>
            </w:pPr>
            <w:r w:rsidRPr="008A46C0">
              <w:rPr>
                <w:b/>
                <w:sz w:val="24"/>
                <w:szCs w:val="24"/>
              </w:rPr>
              <w:t xml:space="preserve">Description of </w:t>
            </w:r>
            <w:r w:rsidR="004C11D2" w:rsidRPr="00202046">
              <w:rPr>
                <w:b/>
                <w:sz w:val="24"/>
                <w:szCs w:val="24"/>
              </w:rPr>
              <w:t>VMI Program</w:t>
            </w:r>
            <w:r w:rsidR="00202046">
              <w:rPr>
                <w:b/>
                <w:sz w:val="24"/>
                <w:szCs w:val="24"/>
              </w:rPr>
              <w:t xml:space="preserve"> </w:t>
            </w:r>
            <w:r w:rsidR="00D80DD8">
              <w:rPr>
                <w:b/>
                <w:sz w:val="24"/>
                <w:szCs w:val="24"/>
              </w:rPr>
              <w:t>“</w:t>
            </w:r>
            <w:r w:rsidR="00CD24FC">
              <w:rPr>
                <w:b/>
                <w:sz w:val="24"/>
                <w:szCs w:val="24"/>
              </w:rPr>
              <w:t>EXPAT</w:t>
            </w:r>
            <w:r w:rsidR="00D80DD8">
              <w:rPr>
                <w:b/>
                <w:sz w:val="24"/>
                <w:szCs w:val="24"/>
              </w:rPr>
              <w:t>”</w:t>
            </w:r>
          </w:p>
        </w:tc>
        <w:tc>
          <w:tcPr>
            <w:tcW w:w="2835" w:type="dxa"/>
            <w:tcBorders>
              <w:bottom w:val="single" w:sz="8" w:space="0" w:color="000000"/>
            </w:tcBorders>
          </w:tcPr>
          <w:p w:rsidR="00F65E28" w:rsidRPr="004C11D2" w:rsidRDefault="004C11D2" w:rsidP="00D80DD8">
            <w:pPr>
              <w:pStyle w:val="TableParagraph"/>
              <w:spacing w:before="70"/>
              <w:ind w:left="184" w:right="31" w:hanging="137"/>
              <w:jc w:val="center"/>
              <w:rPr>
                <w:b/>
                <w:sz w:val="24"/>
                <w:szCs w:val="24"/>
              </w:rPr>
            </w:pPr>
            <w:r>
              <w:rPr>
                <w:b/>
                <w:sz w:val="24"/>
                <w:szCs w:val="24"/>
              </w:rPr>
              <w:t xml:space="preserve">Insurance </w:t>
            </w:r>
            <w:r w:rsidR="00D80DD8">
              <w:rPr>
                <w:b/>
                <w:sz w:val="24"/>
                <w:szCs w:val="24"/>
              </w:rPr>
              <w:t>Coverage</w:t>
            </w:r>
            <w:r w:rsidR="00EC79EA" w:rsidRPr="008A46C0">
              <w:rPr>
                <w:b/>
                <w:sz w:val="24"/>
                <w:szCs w:val="24"/>
              </w:rPr>
              <w:t xml:space="preserve"> (aggregated)</w:t>
            </w:r>
          </w:p>
          <w:p w:rsidR="00F65E28" w:rsidRPr="008A46C0" w:rsidRDefault="00EC79EA" w:rsidP="00D80DD8">
            <w:pPr>
              <w:pStyle w:val="TableParagraph"/>
              <w:spacing w:before="1"/>
              <w:ind w:left="184" w:right="31"/>
              <w:jc w:val="center"/>
              <w:rPr>
                <w:b/>
                <w:sz w:val="24"/>
                <w:szCs w:val="24"/>
              </w:rPr>
            </w:pPr>
            <w:r w:rsidRPr="008A46C0">
              <w:rPr>
                <w:b/>
                <w:sz w:val="24"/>
                <w:szCs w:val="24"/>
              </w:rPr>
              <w:t>350,000.00 rou</w:t>
            </w:r>
            <w:r w:rsidR="00972AAA" w:rsidRPr="008A46C0">
              <w:rPr>
                <w:b/>
                <w:sz w:val="24"/>
                <w:szCs w:val="24"/>
              </w:rPr>
              <w:t>bles</w:t>
            </w:r>
          </w:p>
        </w:tc>
        <w:tc>
          <w:tcPr>
            <w:tcW w:w="2088" w:type="dxa"/>
            <w:tcBorders>
              <w:bottom w:val="single" w:sz="8" w:space="0" w:color="000000"/>
            </w:tcBorders>
          </w:tcPr>
          <w:p w:rsidR="00D80DD8" w:rsidRDefault="00EC79EA" w:rsidP="00D80DD8">
            <w:pPr>
              <w:pStyle w:val="TableParagraph"/>
              <w:spacing w:before="70"/>
              <w:ind w:left="238" w:right="47" w:hanging="176"/>
              <w:jc w:val="center"/>
              <w:rPr>
                <w:b/>
                <w:sz w:val="24"/>
                <w:szCs w:val="24"/>
              </w:rPr>
            </w:pPr>
            <w:r w:rsidRPr="008A46C0">
              <w:rPr>
                <w:b/>
                <w:sz w:val="24"/>
                <w:szCs w:val="24"/>
              </w:rPr>
              <w:t xml:space="preserve">Insurance premium </w:t>
            </w:r>
          </w:p>
          <w:p w:rsidR="00F65E28" w:rsidRPr="008A46C0" w:rsidRDefault="00EC79EA" w:rsidP="00D80DD8">
            <w:pPr>
              <w:pStyle w:val="TableParagraph"/>
              <w:spacing w:before="70"/>
              <w:ind w:left="238" w:right="47" w:hanging="176"/>
              <w:jc w:val="center"/>
              <w:rPr>
                <w:b/>
                <w:sz w:val="24"/>
                <w:szCs w:val="24"/>
              </w:rPr>
            </w:pPr>
            <w:r w:rsidRPr="008A46C0">
              <w:rPr>
                <w:b/>
                <w:sz w:val="24"/>
                <w:szCs w:val="24"/>
              </w:rPr>
              <w:t>(for 12 months)</w:t>
            </w:r>
          </w:p>
        </w:tc>
      </w:tr>
      <w:tr w:rsidR="00F65E28" w:rsidRPr="008A46C0" w:rsidTr="00D80DD8">
        <w:trPr>
          <w:trHeight w:hRule="exact" w:val="559"/>
        </w:trPr>
        <w:tc>
          <w:tcPr>
            <w:tcW w:w="4434" w:type="dxa"/>
            <w:tcBorders>
              <w:top w:val="single" w:sz="8" w:space="0" w:color="000000"/>
            </w:tcBorders>
          </w:tcPr>
          <w:p w:rsidR="00F65E28" w:rsidRPr="00CD24FC" w:rsidRDefault="00BD306B" w:rsidP="00BD306B">
            <w:pPr>
              <w:pStyle w:val="TableParagraph"/>
              <w:spacing w:before="1"/>
              <w:ind w:left="184" w:right="31"/>
              <w:rPr>
                <w:b/>
                <w:sz w:val="24"/>
                <w:szCs w:val="24"/>
              </w:rPr>
            </w:pPr>
            <w:r w:rsidRPr="00CD24FC">
              <w:rPr>
                <w:b/>
                <w:iCs/>
                <w:sz w:val="24"/>
                <w:szCs w:val="24"/>
              </w:rPr>
              <w:t>Primary health care and specialized medical care in the emergency form</w:t>
            </w:r>
          </w:p>
        </w:tc>
        <w:tc>
          <w:tcPr>
            <w:tcW w:w="2835" w:type="dxa"/>
            <w:tcBorders>
              <w:top w:val="single" w:sz="8" w:space="0" w:color="000000"/>
            </w:tcBorders>
          </w:tcPr>
          <w:p w:rsidR="00F65E28" w:rsidRPr="00CD24FC" w:rsidRDefault="00EC79EA" w:rsidP="00CD24FC">
            <w:pPr>
              <w:pStyle w:val="TableParagraph"/>
              <w:ind w:left="184" w:right="31"/>
              <w:jc w:val="center"/>
              <w:rPr>
                <w:b/>
                <w:sz w:val="24"/>
                <w:szCs w:val="24"/>
              </w:rPr>
            </w:pPr>
            <w:r w:rsidRPr="00CD24FC">
              <w:rPr>
                <w:b/>
                <w:sz w:val="24"/>
                <w:szCs w:val="24"/>
              </w:rPr>
              <w:t>1</w:t>
            </w:r>
            <w:r w:rsidR="00CD24FC">
              <w:rPr>
                <w:b/>
                <w:sz w:val="24"/>
                <w:szCs w:val="24"/>
              </w:rPr>
              <w:t>1</w:t>
            </w:r>
            <w:r w:rsidRPr="00CD24FC">
              <w:rPr>
                <w:b/>
                <w:sz w:val="24"/>
                <w:szCs w:val="24"/>
              </w:rPr>
              <w:t>0,000.00 roubles</w:t>
            </w:r>
          </w:p>
        </w:tc>
        <w:tc>
          <w:tcPr>
            <w:tcW w:w="2088" w:type="dxa"/>
            <w:vMerge w:val="restart"/>
            <w:tcBorders>
              <w:top w:val="single" w:sz="8" w:space="0" w:color="000000"/>
            </w:tcBorders>
          </w:tcPr>
          <w:p w:rsidR="00F65E28" w:rsidRPr="008A46C0" w:rsidRDefault="00F65E28">
            <w:pPr>
              <w:pStyle w:val="TableParagraph"/>
              <w:rPr>
                <w:sz w:val="24"/>
                <w:szCs w:val="24"/>
              </w:rPr>
            </w:pPr>
          </w:p>
          <w:p w:rsidR="00F65E28" w:rsidRPr="008A46C0" w:rsidRDefault="00F65E28">
            <w:pPr>
              <w:pStyle w:val="TableParagraph"/>
              <w:rPr>
                <w:sz w:val="24"/>
                <w:szCs w:val="24"/>
              </w:rPr>
            </w:pPr>
          </w:p>
          <w:p w:rsidR="00F65E28" w:rsidRPr="008A46C0" w:rsidRDefault="00CD24FC" w:rsidP="00CD24FC">
            <w:pPr>
              <w:pStyle w:val="TableParagraph"/>
              <w:ind w:left="355" w:right="47"/>
              <w:rPr>
                <w:b/>
                <w:sz w:val="24"/>
                <w:szCs w:val="24"/>
              </w:rPr>
            </w:pPr>
            <w:r>
              <w:rPr>
                <w:b/>
                <w:sz w:val="24"/>
                <w:szCs w:val="24"/>
              </w:rPr>
              <w:t>4</w:t>
            </w:r>
            <w:r w:rsidR="00EC79EA" w:rsidRPr="008A46C0">
              <w:rPr>
                <w:b/>
                <w:sz w:val="24"/>
                <w:szCs w:val="24"/>
              </w:rPr>
              <w:t>,</w:t>
            </w:r>
            <w:r>
              <w:rPr>
                <w:b/>
                <w:sz w:val="24"/>
                <w:szCs w:val="24"/>
              </w:rPr>
              <w:t>5</w:t>
            </w:r>
            <w:r w:rsidR="00EC79EA" w:rsidRPr="008A46C0">
              <w:rPr>
                <w:b/>
                <w:sz w:val="24"/>
                <w:szCs w:val="24"/>
              </w:rPr>
              <w:t>00.00 roubles</w:t>
            </w:r>
          </w:p>
        </w:tc>
      </w:tr>
      <w:tr w:rsidR="00CD24FC" w:rsidRPr="008A46C0" w:rsidTr="00D80DD8">
        <w:trPr>
          <w:trHeight w:hRule="exact" w:val="426"/>
        </w:trPr>
        <w:tc>
          <w:tcPr>
            <w:tcW w:w="4434" w:type="dxa"/>
          </w:tcPr>
          <w:p w:rsidR="00CD24FC" w:rsidRPr="00293E0D" w:rsidRDefault="00CD24FC" w:rsidP="00BD306B">
            <w:pPr>
              <w:pStyle w:val="TableParagraph"/>
              <w:spacing w:before="1"/>
              <w:ind w:left="184" w:right="31"/>
              <w:rPr>
                <w:b/>
                <w:color w:val="FF0000"/>
                <w:sz w:val="24"/>
                <w:szCs w:val="24"/>
              </w:rPr>
            </w:pPr>
            <w:r w:rsidRPr="00BD306B">
              <w:rPr>
                <w:b/>
                <w:iCs/>
                <w:sz w:val="24"/>
                <w:szCs w:val="24"/>
              </w:rPr>
              <w:t>Repatriation of remains</w:t>
            </w:r>
          </w:p>
        </w:tc>
        <w:tc>
          <w:tcPr>
            <w:tcW w:w="2835" w:type="dxa"/>
          </w:tcPr>
          <w:p w:rsidR="00CD24FC" w:rsidRPr="00293E0D" w:rsidRDefault="00CD24FC" w:rsidP="00D80DD8">
            <w:pPr>
              <w:pStyle w:val="TableParagraph"/>
              <w:spacing w:before="70"/>
              <w:ind w:left="232" w:right="31"/>
              <w:jc w:val="center"/>
              <w:rPr>
                <w:b/>
                <w:color w:val="FF0000"/>
                <w:sz w:val="24"/>
                <w:szCs w:val="24"/>
              </w:rPr>
            </w:pPr>
            <w:r w:rsidRPr="008A46C0">
              <w:rPr>
                <w:b/>
                <w:sz w:val="24"/>
                <w:szCs w:val="24"/>
              </w:rPr>
              <w:t>240,000.00 roubles</w:t>
            </w:r>
          </w:p>
        </w:tc>
        <w:tc>
          <w:tcPr>
            <w:tcW w:w="2088" w:type="dxa"/>
            <w:vMerge/>
          </w:tcPr>
          <w:p w:rsidR="00CD24FC" w:rsidRPr="008A46C0" w:rsidRDefault="00CD24FC">
            <w:pPr>
              <w:rPr>
                <w:sz w:val="24"/>
                <w:szCs w:val="24"/>
              </w:rPr>
            </w:pPr>
          </w:p>
        </w:tc>
      </w:tr>
    </w:tbl>
    <w:p w:rsidR="00F65E28" w:rsidRPr="008A46C0" w:rsidRDefault="00F65E28">
      <w:pPr>
        <w:pStyle w:val="a3"/>
        <w:jc w:val="left"/>
        <w:rPr>
          <w:sz w:val="24"/>
          <w:szCs w:val="24"/>
        </w:rPr>
      </w:pPr>
    </w:p>
    <w:p w:rsidR="00F65E28" w:rsidRPr="00D80DD8" w:rsidRDefault="00EC79EA" w:rsidP="00D80DD8">
      <w:pPr>
        <w:pStyle w:val="1"/>
        <w:ind w:right="448"/>
        <w:rPr>
          <w:sz w:val="24"/>
          <w:szCs w:val="24"/>
        </w:rPr>
      </w:pPr>
      <w:r w:rsidRPr="00D80DD8">
        <w:rPr>
          <w:sz w:val="24"/>
          <w:szCs w:val="24"/>
        </w:rPr>
        <w:t xml:space="preserve">1. Services covered by the Insurance </w:t>
      </w:r>
      <w:r w:rsidR="00202046" w:rsidRPr="00D80DD8">
        <w:rPr>
          <w:sz w:val="24"/>
          <w:szCs w:val="24"/>
        </w:rPr>
        <w:t>Program</w:t>
      </w:r>
      <w:r w:rsidRPr="00D80DD8">
        <w:rPr>
          <w:sz w:val="24"/>
          <w:szCs w:val="24"/>
        </w:rPr>
        <w:t>:</w:t>
      </w:r>
    </w:p>
    <w:p w:rsidR="00E84F1A" w:rsidRDefault="00C7648B" w:rsidP="00D80DD8">
      <w:pPr>
        <w:pStyle w:val="a4"/>
        <w:numPr>
          <w:ilvl w:val="1"/>
          <w:numId w:val="4"/>
        </w:numPr>
        <w:tabs>
          <w:tab w:val="left" w:pos="600"/>
        </w:tabs>
        <w:ind w:right="449"/>
        <w:rPr>
          <w:sz w:val="24"/>
          <w:szCs w:val="24"/>
        </w:rPr>
      </w:pPr>
      <w:r w:rsidRPr="00D80DD8">
        <w:rPr>
          <w:sz w:val="24"/>
          <w:szCs w:val="24"/>
        </w:rPr>
        <w:t xml:space="preserve">The </w:t>
      </w:r>
      <w:r w:rsidR="00D80DD8" w:rsidRPr="00D80DD8">
        <w:rPr>
          <w:sz w:val="24"/>
          <w:szCs w:val="24"/>
        </w:rPr>
        <w:t>P</w:t>
      </w:r>
      <w:r w:rsidRPr="00D80DD8">
        <w:rPr>
          <w:sz w:val="24"/>
          <w:szCs w:val="24"/>
        </w:rPr>
        <w:t xml:space="preserve">rogram provides the organization and payment </w:t>
      </w:r>
      <w:r w:rsidR="00BC474F" w:rsidRPr="00D80DD8">
        <w:rPr>
          <w:sz w:val="24"/>
          <w:szCs w:val="24"/>
        </w:rPr>
        <w:t>for</w:t>
      </w:r>
      <w:r w:rsidRPr="00D80DD8">
        <w:rPr>
          <w:sz w:val="24"/>
          <w:szCs w:val="24"/>
        </w:rPr>
        <w:t xml:space="preserve"> medical services and </w:t>
      </w:r>
      <w:r w:rsidR="00E84F1A" w:rsidRPr="00D80DD8">
        <w:rPr>
          <w:sz w:val="24"/>
          <w:szCs w:val="24"/>
        </w:rPr>
        <w:t>payments for prescribed drugs</w:t>
      </w:r>
      <w:r w:rsidRPr="00D80DD8">
        <w:rPr>
          <w:sz w:val="24"/>
          <w:szCs w:val="24"/>
        </w:rPr>
        <w:t>, approved by the Government of the Russian Federation</w:t>
      </w:r>
      <w:r w:rsidR="003B5AE4" w:rsidRPr="00D80DD8">
        <w:rPr>
          <w:sz w:val="24"/>
          <w:szCs w:val="24"/>
        </w:rPr>
        <w:t xml:space="preserve">, </w:t>
      </w:r>
      <w:r w:rsidRPr="00D80DD8">
        <w:rPr>
          <w:sz w:val="24"/>
          <w:szCs w:val="24"/>
        </w:rPr>
        <w:t xml:space="preserve"> </w:t>
      </w:r>
      <w:r w:rsidR="003B5AE4" w:rsidRPr="00D80DD8">
        <w:rPr>
          <w:sz w:val="24"/>
          <w:szCs w:val="24"/>
        </w:rPr>
        <w:t xml:space="preserve">included </w:t>
      </w:r>
      <w:r w:rsidRPr="00D80DD8">
        <w:rPr>
          <w:sz w:val="24"/>
          <w:szCs w:val="24"/>
        </w:rPr>
        <w:t xml:space="preserve">in the list of vital and essential medicinal products for medical use and medical products, included in approved by the Government of the Russian Federation the list of medical devices implanted in the human body when providing medical care within program of state guarantees of free rendering </w:t>
      </w:r>
      <w:r w:rsidR="00BC474F" w:rsidRPr="00D80DD8">
        <w:rPr>
          <w:sz w:val="24"/>
          <w:szCs w:val="24"/>
        </w:rPr>
        <w:t xml:space="preserve">medical aid </w:t>
      </w:r>
      <w:r w:rsidRPr="00D80DD8">
        <w:rPr>
          <w:sz w:val="24"/>
          <w:szCs w:val="24"/>
        </w:rPr>
        <w:t>to citizens, including payment of medical nutrition in patient and donor blood and its components.</w:t>
      </w:r>
      <w:r w:rsidR="00E84F1A" w:rsidRPr="00D80DD8">
        <w:rPr>
          <w:sz w:val="24"/>
          <w:szCs w:val="24"/>
        </w:rPr>
        <w:t xml:space="preserve"> </w:t>
      </w:r>
    </w:p>
    <w:p w:rsidR="00F65E28" w:rsidRDefault="00EC79EA" w:rsidP="00D80DD8">
      <w:pPr>
        <w:pStyle w:val="a4"/>
        <w:numPr>
          <w:ilvl w:val="1"/>
          <w:numId w:val="4"/>
        </w:numPr>
        <w:tabs>
          <w:tab w:val="left" w:pos="600"/>
        </w:tabs>
        <w:ind w:right="449"/>
        <w:rPr>
          <w:sz w:val="24"/>
          <w:szCs w:val="24"/>
        </w:rPr>
      </w:pPr>
      <w:r w:rsidRPr="00D80DD8">
        <w:rPr>
          <w:sz w:val="24"/>
          <w:szCs w:val="24"/>
        </w:rPr>
        <w:t xml:space="preserve">If an insured event takes place, insurance proceeds shall be paid for medical services rendered in the framework of </w:t>
      </w:r>
      <w:r w:rsidR="00E84F1A" w:rsidRPr="00D80DD8">
        <w:rPr>
          <w:sz w:val="24"/>
          <w:szCs w:val="24"/>
        </w:rPr>
        <w:t xml:space="preserve">primary health care, emergency and specialized medical care in the emergency form </w:t>
      </w:r>
      <w:r w:rsidRPr="00D80DD8">
        <w:rPr>
          <w:sz w:val="24"/>
          <w:szCs w:val="24"/>
        </w:rPr>
        <w:t xml:space="preserve">on medical grounds covered by </w:t>
      </w:r>
      <w:r w:rsidR="00DC3307" w:rsidRPr="00D80DD8">
        <w:rPr>
          <w:sz w:val="24"/>
          <w:szCs w:val="24"/>
        </w:rPr>
        <w:t xml:space="preserve">a </w:t>
      </w:r>
      <w:r w:rsidRPr="00D80DD8">
        <w:rPr>
          <w:sz w:val="24"/>
          <w:szCs w:val="24"/>
        </w:rPr>
        <w:t>basic state-funded medical insurance programme, pursuant to Section 6</w:t>
      </w:r>
      <w:r w:rsidR="00B726DA" w:rsidRPr="00D80DD8">
        <w:rPr>
          <w:sz w:val="24"/>
          <w:szCs w:val="24"/>
        </w:rPr>
        <w:t>,</w:t>
      </w:r>
      <w:r w:rsidRPr="00D80DD8">
        <w:rPr>
          <w:sz w:val="24"/>
          <w:szCs w:val="24"/>
        </w:rPr>
        <w:t xml:space="preserve"> Article 35 of the Federal </w:t>
      </w:r>
      <w:r w:rsidR="00B726DA" w:rsidRPr="00D80DD8">
        <w:rPr>
          <w:sz w:val="24"/>
          <w:szCs w:val="24"/>
        </w:rPr>
        <w:t xml:space="preserve">Law </w:t>
      </w:r>
      <w:r w:rsidRPr="00D80DD8">
        <w:rPr>
          <w:sz w:val="24"/>
          <w:szCs w:val="24"/>
        </w:rPr>
        <w:t xml:space="preserve">No. 326-FZ dated November 29, 2010 “On Compulsory Medical Insurance in the Russian Federation”, </w:t>
      </w:r>
      <w:r w:rsidR="00B726DA" w:rsidRPr="00D80DD8">
        <w:rPr>
          <w:sz w:val="24"/>
          <w:szCs w:val="24"/>
        </w:rPr>
        <w:t>with respect to the</w:t>
      </w:r>
      <w:r w:rsidRPr="00D80DD8">
        <w:rPr>
          <w:sz w:val="24"/>
          <w:szCs w:val="24"/>
        </w:rPr>
        <w:t xml:space="preserve"> particular details defined by Section 2 of the Insurance Plan, including:</w:t>
      </w:r>
    </w:p>
    <w:p w:rsidR="00F65E28" w:rsidRPr="00D80DD8" w:rsidRDefault="00EC79EA" w:rsidP="00D80DD8">
      <w:pPr>
        <w:pStyle w:val="1"/>
        <w:rPr>
          <w:sz w:val="24"/>
          <w:szCs w:val="24"/>
        </w:rPr>
      </w:pPr>
      <w:r w:rsidRPr="00D80DD8">
        <w:rPr>
          <w:sz w:val="24"/>
          <w:szCs w:val="24"/>
        </w:rPr>
        <w:t xml:space="preserve">1.2.1. </w:t>
      </w:r>
      <w:r w:rsidR="007A5258" w:rsidRPr="00D80DD8">
        <w:rPr>
          <w:iCs/>
          <w:sz w:val="24"/>
          <w:szCs w:val="24"/>
        </w:rPr>
        <w:t>Primary health care in an</w:t>
      </w:r>
      <w:r w:rsidR="007A5258" w:rsidRPr="00D80DD8">
        <w:rPr>
          <w:b w:val="0"/>
          <w:iCs/>
          <w:sz w:val="24"/>
          <w:szCs w:val="24"/>
        </w:rPr>
        <w:t xml:space="preserve"> </w:t>
      </w:r>
      <w:r w:rsidR="007A5258" w:rsidRPr="00D80DD8">
        <w:rPr>
          <w:iCs/>
          <w:sz w:val="24"/>
          <w:szCs w:val="24"/>
        </w:rPr>
        <w:t>emergency form</w:t>
      </w:r>
      <w:r w:rsidRPr="00D80DD8">
        <w:rPr>
          <w:sz w:val="24"/>
          <w:szCs w:val="24"/>
        </w:rPr>
        <w:t>:</w:t>
      </w:r>
      <w:r w:rsidRPr="00D80DD8">
        <w:rPr>
          <w:b w:val="0"/>
          <w:sz w:val="24"/>
          <w:szCs w:val="24"/>
        </w:rPr>
        <w:t xml:space="preserve"> </w:t>
      </w:r>
    </w:p>
    <w:p w:rsidR="000E29B0" w:rsidRPr="00D80DD8" w:rsidRDefault="00EC79EA" w:rsidP="00D80DD8">
      <w:pPr>
        <w:pStyle w:val="a4"/>
        <w:numPr>
          <w:ilvl w:val="0"/>
          <w:numId w:val="3"/>
        </w:numPr>
        <w:tabs>
          <w:tab w:val="left" w:pos="283"/>
        </w:tabs>
        <w:ind w:left="102" w:right="457" w:firstLine="0"/>
        <w:rPr>
          <w:sz w:val="24"/>
          <w:szCs w:val="24"/>
        </w:rPr>
      </w:pPr>
      <w:r w:rsidRPr="00D80DD8">
        <w:rPr>
          <w:sz w:val="24"/>
          <w:szCs w:val="24"/>
        </w:rPr>
        <w:t xml:space="preserve">initial and follow-up visits, as well as consultations, conducted by physicians, </w:t>
      </w:r>
      <w:r w:rsidR="00393DCC" w:rsidRPr="00D80DD8">
        <w:rPr>
          <w:sz w:val="24"/>
          <w:szCs w:val="24"/>
        </w:rPr>
        <w:t xml:space="preserve">and </w:t>
      </w:r>
      <w:r w:rsidRPr="00D80DD8">
        <w:rPr>
          <w:sz w:val="24"/>
          <w:szCs w:val="24"/>
        </w:rPr>
        <w:t xml:space="preserve">temporary disability assessments; </w:t>
      </w:r>
    </w:p>
    <w:p w:rsidR="00F65E28" w:rsidRPr="00D80DD8" w:rsidRDefault="00EC79EA" w:rsidP="00D80DD8">
      <w:pPr>
        <w:pStyle w:val="a4"/>
        <w:numPr>
          <w:ilvl w:val="0"/>
          <w:numId w:val="3"/>
        </w:numPr>
        <w:tabs>
          <w:tab w:val="left" w:pos="283"/>
        </w:tabs>
        <w:ind w:left="102" w:right="457" w:firstLine="0"/>
        <w:rPr>
          <w:sz w:val="24"/>
          <w:szCs w:val="24"/>
        </w:rPr>
      </w:pPr>
      <w:proofErr w:type="gramStart"/>
      <w:r w:rsidRPr="00D80DD8">
        <w:rPr>
          <w:sz w:val="24"/>
          <w:szCs w:val="24"/>
        </w:rPr>
        <w:t>diagnostic</w:t>
      </w:r>
      <w:proofErr w:type="gramEnd"/>
      <w:r w:rsidRPr="00D80DD8">
        <w:rPr>
          <w:sz w:val="24"/>
          <w:szCs w:val="24"/>
        </w:rPr>
        <w:t xml:space="preserve"> services, rendered on medical grounds, including: X-ray examinations, functional diagnostics, ultrasound</w:t>
      </w:r>
      <w:r w:rsidR="00E76490" w:rsidRPr="00D80DD8">
        <w:rPr>
          <w:sz w:val="24"/>
          <w:szCs w:val="24"/>
        </w:rPr>
        <w:t xml:space="preserve"> </w:t>
      </w:r>
      <w:r w:rsidRPr="00D80DD8">
        <w:rPr>
          <w:sz w:val="24"/>
          <w:szCs w:val="24"/>
        </w:rPr>
        <w:t>examinations, endoscopic</w:t>
      </w:r>
      <w:r w:rsidR="00E76490" w:rsidRPr="00D80DD8">
        <w:rPr>
          <w:sz w:val="24"/>
          <w:szCs w:val="24"/>
        </w:rPr>
        <w:t xml:space="preserve"> </w:t>
      </w:r>
      <w:r w:rsidRPr="00D80DD8">
        <w:rPr>
          <w:sz w:val="24"/>
          <w:szCs w:val="24"/>
        </w:rPr>
        <w:t xml:space="preserve">tests, </w:t>
      </w:r>
      <w:r w:rsidR="00267438" w:rsidRPr="00D80DD8">
        <w:rPr>
          <w:sz w:val="24"/>
          <w:szCs w:val="24"/>
        </w:rPr>
        <w:t xml:space="preserve">and </w:t>
      </w:r>
      <w:r w:rsidRPr="00D80DD8">
        <w:rPr>
          <w:sz w:val="24"/>
          <w:szCs w:val="24"/>
        </w:rPr>
        <w:t>laboratory diagnostics</w:t>
      </w:r>
      <w:r w:rsidR="00267438" w:rsidRPr="00D80DD8">
        <w:rPr>
          <w:sz w:val="24"/>
          <w:szCs w:val="24"/>
        </w:rPr>
        <w:t xml:space="preserve"> (e.g.,</w:t>
      </w:r>
      <w:r w:rsidR="00E76490" w:rsidRPr="00D80DD8">
        <w:rPr>
          <w:sz w:val="24"/>
          <w:szCs w:val="24"/>
        </w:rPr>
        <w:t xml:space="preserve"> </w:t>
      </w:r>
      <w:r w:rsidRPr="00D80DD8">
        <w:rPr>
          <w:sz w:val="24"/>
          <w:szCs w:val="24"/>
        </w:rPr>
        <w:t>clinical, biochemical and bacteriological tests, serological testing</w:t>
      </w:r>
      <w:r w:rsidR="00267438" w:rsidRPr="00D80DD8">
        <w:rPr>
          <w:sz w:val="24"/>
          <w:szCs w:val="24"/>
        </w:rPr>
        <w:t>, etc.)</w:t>
      </w:r>
      <w:r w:rsidRPr="00D80DD8">
        <w:rPr>
          <w:sz w:val="24"/>
          <w:szCs w:val="24"/>
        </w:rPr>
        <w:t xml:space="preserve">; </w:t>
      </w:r>
    </w:p>
    <w:p w:rsidR="00F65E28" w:rsidRPr="00D80DD8" w:rsidRDefault="00EC79EA" w:rsidP="00D80DD8">
      <w:pPr>
        <w:pStyle w:val="a4"/>
        <w:numPr>
          <w:ilvl w:val="0"/>
          <w:numId w:val="3"/>
        </w:numPr>
        <w:tabs>
          <w:tab w:val="left" w:pos="235"/>
        </w:tabs>
        <w:ind w:left="102" w:right="372" w:firstLine="0"/>
        <w:rPr>
          <w:sz w:val="24"/>
          <w:szCs w:val="24"/>
        </w:rPr>
      </w:pPr>
      <w:r w:rsidRPr="00D80DD8">
        <w:rPr>
          <w:sz w:val="24"/>
          <w:szCs w:val="24"/>
        </w:rPr>
        <w:t xml:space="preserve">medical manipulations, performed </w:t>
      </w:r>
      <w:r w:rsidR="00164F06" w:rsidRPr="00D80DD8">
        <w:rPr>
          <w:sz w:val="24"/>
          <w:szCs w:val="24"/>
        </w:rPr>
        <w:t>as part of</w:t>
      </w:r>
      <w:r w:rsidRPr="00D80DD8">
        <w:rPr>
          <w:sz w:val="24"/>
          <w:szCs w:val="24"/>
        </w:rPr>
        <w:t xml:space="preserve"> first aid and basic medical assistance on medical grounds;</w:t>
      </w:r>
    </w:p>
    <w:p w:rsidR="00F65E28" w:rsidRPr="00D80DD8" w:rsidRDefault="00EC79EA" w:rsidP="00D80DD8">
      <w:pPr>
        <w:pStyle w:val="a4"/>
        <w:numPr>
          <w:ilvl w:val="0"/>
          <w:numId w:val="3"/>
        </w:numPr>
        <w:tabs>
          <w:tab w:val="left" w:pos="369"/>
        </w:tabs>
        <w:ind w:left="102" w:right="368" w:firstLine="0"/>
        <w:rPr>
          <w:sz w:val="24"/>
          <w:szCs w:val="24"/>
        </w:rPr>
      </w:pPr>
      <w:r w:rsidRPr="00D80DD8">
        <w:rPr>
          <w:sz w:val="24"/>
          <w:szCs w:val="24"/>
        </w:rPr>
        <w:t>therapeutic dentistry: treatment of caries; pulpitis and periodontitis, and abscessed inflammatory diseases</w:t>
      </w:r>
      <w:r w:rsidR="00144867" w:rsidRPr="00D80DD8">
        <w:rPr>
          <w:sz w:val="24"/>
          <w:szCs w:val="24"/>
        </w:rPr>
        <w:t xml:space="preserve">; </w:t>
      </w:r>
      <w:r w:rsidRPr="00D80DD8">
        <w:rPr>
          <w:sz w:val="24"/>
          <w:szCs w:val="24"/>
        </w:rPr>
        <w:t xml:space="preserve">inflammatory infiltrate, periodontal abscess, </w:t>
      </w:r>
      <w:proofErr w:type="spellStart"/>
      <w:r w:rsidRPr="00D80DD8">
        <w:rPr>
          <w:sz w:val="24"/>
          <w:szCs w:val="24"/>
        </w:rPr>
        <w:t>pereostitis</w:t>
      </w:r>
      <w:proofErr w:type="spellEnd"/>
      <w:r w:rsidRPr="00D80DD8">
        <w:rPr>
          <w:sz w:val="24"/>
          <w:szCs w:val="24"/>
        </w:rPr>
        <w:t>, exacerbation of chronic periodontal disease</w:t>
      </w:r>
      <w:r w:rsidR="00144867" w:rsidRPr="00D80DD8">
        <w:rPr>
          <w:sz w:val="24"/>
          <w:szCs w:val="24"/>
        </w:rPr>
        <w:t xml:space="preserve">s; </w:t>
      </w:r>
      <w:r w:rsidRPr="00D80DD8">
        <w:rPr>
          <w:sz w:val="24"/>
          <w:szCs w:val="24"/>
        </w:rPr>
        <w:t>appointments and consultations with dental care specialists: general practitioner and surgeon (</w:t>
      </w:r>
      <w:r w:rsidR="00DC3307" w:rsidRPr="00D80DD8">
        <w:rPr>
          <w:sz w:val="24"/>
          <w:szCs w:val="24"/>
        </w:rPr>
        <w:t xml:space="preserve">one </w:t>
      </w:r>
      <w:r w:rsidRPr="00D80DD8">
        <w:rPr>
          <w:sz w:val="24"/>
          <w:szCs w:val="24"/>
        </w:rPr>
        <w:t>visit);</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lastRenderedPageBreak/>
        <w:t>dental panoramic X-ray</w:t>
      </w:r>
      <w:r w:rsidR="00144867" w:rsidRPr="00D80DD8">
        <w:rPr>
          <w:sz w:val="24"/>
          <w:szCs w:val="24"/>
        </w:rPr>
        <w:t xml:space="preserve"> examinations</w:t>
      </w:r>
      <w:r w:rsidRPr="00D80DD8">
        <w:rPr>
          <w:sz w:val="24"/>
          <w:szCs w:val="24"/>
        </w:rPr>
        <w:t>;</w:t>
      </w:r>
    </w:p>
    <w:p w:rsidR="00F65E28" w:rsidRPr="00D80DD8" w:rsidRDefault="00AA257A" w:rsidP="00D80DD8">
      <w:pPr>
        <w:pStyle w:val="a4"/>
        <w:numPr>
          <w:ilvl w:val="0"/>
          <w:numId w:val="3"/>
        </w:numPr>
        <w:tabs>
          <w:tab w:val="left" w:pos="218"/>
        </w:tabs>
        <w:ind w:left="217" w:hanging="115"/>
        <w:rPr>
          <w:sz w:val="24"/>
          <w:szCs w:val="24"/>
        </w:rPr>
      </w:pPr>
      <w:r w:rsidRPr="00D80DD8">
        <w:rPr>
          <w:sz w:val="24"/>
          <w:szCs w:val="24"/>
        </w:rPr>
        <w:t xml:space="preserve">application of </w:t>
      </w:r>
      <w:r w:rsidR="00EC79EA" w:rsidRPr="00D80DD8">
        <w:rPr>
          <w:sz w:val="24"/>
          <w:szCs w:val="24"/>
        </w:rPr>
        <w:t>local anaesthesia (infiltration</w:t>
      </w:r>
      <w:r w:rsidR="00B6586F" w:rsidRPr="00D80DD8">
        <w:rPr>
          <w:sz w:val="24"/>
          <w:szCs w:val="24"/>
        </w:rPr>
        <w:t xml:space="preserve"> and conduction anaesthesia); </w:t>
      </w:r>
    </w:p>
    <w:p w:rsidR="00F65E28" w:rsidRPr="00D80DD8" w:rsidRDefault="00EC79EA" w:rsidP="00D80DD8">
      <w:pPr>
        <w:pStyle w:val="a4"/>
        <w:numPr>
          <w:ilvl w:val="0"/>
          <w:numId w:val="3"/>
        </w:numPr>
        <w:tabs>
          <w:tab w:val="left" w:pos="254"/>
        </w:tabs>
        <w:ind w:left="102" w:right="382" w:firstLine="0"/>
        <w:rPr>
          <w:sz w:val="24"/>
          <w:szCs w:val="24"/>
        </w:rPr>
      </w:pPr>
      <w:r w:rsidRPr="00D80DD8">
        <w:rPr>
          <w:sz w:val="24"/>
          <w:szCs w:val="24"/>
        </w:rPr>
        <w:t xml:space="preserve">dental surgery services, including tooth extraction (when indicated), abscess incision and drainage, </w:t>
      </w:r>
      <w:proofErr w:type="spellStart"/>
      <w:r w:rsidRPr="00D80DD8">
        <w:rPr>
          <w:sz w:val="24"/>
          <w:szCs w:val="24"/>
        </w:rPr>
        <w:t>perio</w:t>
      </w:r>
      <w:r w:rsidR="00CE00E0">
        <w:rPr>
          <w:sz w:val="24"/>
          <w:szCs w:val="24"/>
        </w:rPr>
        <w:t>s</w:t>
      </w:r>
      <w:r w:rsidRPr="00D80DD8">
        <w:rPr>
          <w:sz w:val="24"/>
          <w:szCs w:val="24"/>
        </w:rPr>
        <w:t>titis</w:t>
      </w:r>
      <w:proofErr w:type="spellEnd"/>
      <w:r w:rsidRPr="00D80DD8">
        <w:rPr>
          <w:sz w:val="24"/>
          <w:szCs w:val="24"/>
        </w:rPr>
        <w:t xml:space="preserve"> treatment incisions; </w:t>
      </w:r>
      <w:bookmarkStart w:id="0" w:name="_GoBack"/>
      <w:bookmarkEnd w:id="0"/>
    </w:p>
    <w:p w:rsidR="00F65E28" w:rsidRPr="00D80DD8" w:rsidRDefault="004B4E8B" w:rsidP="00D80DD8">
      <w:pPr>
        <w:pStyle w:val="1"/>
        <w:numPr>
          <w:ilvl w:val="2"/>
          <w:numId w:val="4"/>
        </w:numPr>
        <w:tabs>
          <w:tab w:val="left" w:pos="604"/>
        </w:tabs>
        <w:ind w:left="603" w:hanging="501"/>
        <w:rPr>
          <w:sz w:val="24"/>
          <w:szCs w:val="24"/>
        </w:rPr>
      </w:pPr>
      <w:r w:rsidRPr="00D80DD8">
        <w:rPr>
          <w:sz w:val="24"/>
          <w:szCs w:val="24"/>
        </w:rPr>
        <w:t>Ambulance</w:t>
      </w:r>
      <w:r w:rsidR="00EC79EA" w:rsidRPr="00D80DD8">
        <w:rPr>
          <w:sz w:val="24"/>
          <w:szCs w:val="24"/>
        </w:rPr>
        <w:t>:</w:t>
      </w:r>
    </w:p>
    <w:p w:rsidR="00F65E28" w:rsidRPr="00D80DD8" w:rsidRDefault="00EC79EA" w:rsidP="00D80DD8">
      <w:pPr>
        <w:pStyle w:val="a4"/>
        <w:numPr>
          <w:ilvl w:val="3"/>
          <w:numId w:val="4"/>
        </w:numPr>
        <w:tabs>
          <w:tab w:val="left" w:pos="654"/>
        </w:tabs>
        <w:ind w:right="375" w:firstLine="0"/>
        <w:rPr>
          <w:sz w:val="24"/>
          <w:szCs w:val="24"/>
        </w:rPr>
      </w:pPr>
      <w:r w:rsidRPr="00D80DD8">
        <w:rPr>
          <w:sz w:val="24"/>
          <w:szCs w:val="24"/>
        </w:rPr>
        <w:t xml:space="preserve">The Insurer shall </w:t>
      </w:r>
      <w:r w:rsidR="007A0705" w:rsidRPr="00D80DD8">
        <w:rPr>
          <w:sz w:val="24"/>
          <w:szCs w:val="24"/>
        </w:rPr>
        <w:t xml:space="preserve">organize </w:t>
      </w:r>
      <w:r w:rsidRPr="00D80DD8">
        <w:rPr>
          <w:sz w:val="24"/>
          <w:szCs w:val="24"/>
        </w:rPr>
        <w:t xml:space="preserve">emergency medical services pursuant to an agreement with a medical institution </w:t>
      </w:r>
      <w:r w:rsidR="007A0705" w:rsidRPr="00D80DD8">
        <w:rPr>
          <w:sz w:val="24"/>
          <w:szCs w:val="24"/>
        </w:rPr>
        <w:t>possessing a</w:t>
      </w:r>
      <w:r w:rsidRPr="00D80DD8">
        <w:rPr>
          <w:sz w:val="24"/>
          <w:szCs w:val="24"/>
        </w:rPr>
        <w:t xml:space="preserve"> license for the provision of emergency medical services on a commercial basis.</w:t>
      </w:r>
    </w:p>
    <w:p w:rsidR="00F65E28" w:rsidRPr="00D80DD8" w:rsidRDefault="00AC06EE" w:rsidP="00D80DD8">
      <w:pPr>
        <w:pStyle w:val="a4"/>
        <w:numPr>
          <w:ilvl w:val="3"/>
          <w:numId w:val="4"/>
        </w:numPr>
        <w:tabs>
          <w:tab w:val="left" w:pos="654"/>
        </w:tabs>
        <w:ind w:right="374" w:firstLine="0"/>
        <w:rPr>
          <w:sz w:val="24"/>
          <w:szCs w:val="24"/>
        </w:rPr>
      </w:pPr>
      <w:r w:rsidRPr="00D80DD8">
        <w:rPr>
          <w:sz w:val="24"/>
          <w:szCs w:val="24"/>
        </w:rPr>
        <w:t xml:space="preserve"> </w:t>
      </w:r>
      <w:r w:rsidR="007A0705" w:rsidRPr="00D80DD8">
        <w:rPr>
          <w:sz w:val="24"/>
          <w:szCs w:val="24"/>
        </w:rPr>
        <w:t xml:space="preserve">If </w:t>
      </w:r>
      <w:r w:rsidR="00EC79EA" w:rsidRPr="00D80DD8">
        <w:rPr>
          <w:sz w:val="24"/>
          <w:szCs w:val="24"/>
        </w:rPr>
        <w:t xml:space="preserve">such medical institutions are not available at the place of the Insured Person’s residence, emergency medical services shall be provided to the Insured Person by </w:t>
      </w:r>
      <w:r w:rsidR="007A0705" w:rsidRPr="00D80DD8">
        <w:rPr>
          <w:sz w:val="24"/>
          <w:szCs w:val="24"/>
        </w:rPr>
        <w:t xml:space="preserve">a </w:t>
      </w:r>
      <w:r w:rsidR="00EC79EA" w:rsidRPr="00D80DD8">
        <w:rPr>
          <w:sz w:val="24"/>
          <w:szCs w:val="24"/>
        </w:rPr>
        <w:t xml:space="preserve">municipal emergency medical service. </w:t>
      </w:r>
      <w:r w:rsidR="00101A37" w:rsidRPr="00D80DD8">
        <w:rPr>
          <w:sz w:val="24"/>
          <w:szCs w:val="24"/>
        </w:rPr>
        <w:t xml:space="preserve">The contact </w:t>
      </w:r>
      <w:r w:rsidR="00EC79EA" w:rsidRPr="00D80DD8">
        <w:rPr>
          <w:sz w:val="24"/>
          <w:szCs w:val="24"/>
        </w:rPr>
        <w:t xml:space="preserve">phone number </w:t>
      </w:r>
      <w:r w:rsidR="0082631A" w:rsidRPr="00D80DD8">
        <w:rPr>
          <w:sz w:val="24"/>
          <w:szCs w:val="24"/>
        </w:rPr>
        <w:t>for municipal</w:t>
      </w:r>
      <w:r w:rsidR="00EC79EA" w:rsidRPr="00D80DD8">
        <w:rPr>
          <w:sz w:val="24"/>
          <w:szCs w:val="24"/>
        </w:rPr>
        <w:t xml:space="preserve"> emergency medical service</w:t>
      </w:r>
      <w:r w:rsidR="00101A37" w:rsidRPr="00D80DD8">
        <w:rPr>
          <w:sz w:val="24"/>
          <w:szCs w:val="24"/>
        </w:rPr>
        <w:t>s</w:t>
      </w:r>
      <w:r w:rsidR="00B86DF0" w:rsidRPr="00D80DD8">
        <w:rPr>
          <w:sz w:val="24"/>
          <w:szCs w:val="24"/>
        </w:rPr>
        <w:t xml:space="preserve"> in Russia</w:t>
      </w:r>
      <w:r w:rsidR="00101A37" w:rsidRPr="00D80DD8">
        <w:rPr>
          <w:sz w:val="24"/>
          <w:szCs w:val="24"/>
        </w:rPr>
        <w:t xml:space="preserve"> is “</w:t>
      </w:r>
      <w:r w:rsidR="00EC79EA" w:rsidRPr="00D80DD8">
        <w:rPr>
          <w:sz w:val="24"/>
          <w:szCs w:val="24"/>
        </w:rPr>
        <w:t>112</w:t>
      </w:r>
      <w:r w:rsidR="00101A37" w:rsidRPr="00D80DD8">
        <w:rPr>
          <w:sz w:val="24"/>
          <w:szCs w:val="24"/>
        </w:rPr>
        <w:t>”</w:t>
      </w:r>
      <w:r w:rsidR="00EC79EA" w:rsidRPr="00D80DD8">
        <w:rPr>
          <w:sz w:val="24"/>
          <w:szCs w:val="24"/>
        </w:rPr>
        <w:t>.</w:t>
      </w:r>
    </w:p>
    <w:p w:rsidR="00F65E28" w:rsidRPr="00D80DD8" w:rsidRDefault="00EC79EA" w:rsidP="00D80DD8">
      <w:pPr>
        <w:pStyle w:val="a3"/>
        <w:ind w:left="102"/>
        <w:rPr>
          <w:sz w:val="24"/>
          <w:szCs w:val="24"/>
        </w:rPr>
      </w:pPr>
      <w:r w:rsidRPr="00D80DD8">
        <w:rPr>
          <w:sz w:val="24"/>
          <w:szCs w:val="24"/>
        </w:rPr>
        <w:t xml:space="preserve">Emergency medical service includes: </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dispatch of an ambulance team;</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patient examination;</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express diagnostics, as required on medical grounds;</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acute care;</w:t>
      </w:r>
    </w:p>
    <w:p w:rsidR="00F65E28" w:rsidRPr="00D80DD8" w:rsidRDefault="00EC79EA" w:rsidP="00D80DD8">
      <w:pPr>
        <w:pStyle w:val="a4"/>
        <w:numPr>
          <w:ilvl w:val="0"/>
          <w:numId w:val="3"/>
        </w:numPr>
        <w:tabs>
          <w:tab w:val="left" w:pos="218"/>
        </w:tabs>
        <w:ind w:left="217" w:hanging="115"/>
        <w:rPr>
          <w:sz w:val="24"/>
          <w:szCs w:val="24"/>
        </w:rPr>
      </w:pPr>
      <w:proofErr w:type="gramStart"/>
      <w:r w:rsidRPr="00D80DD8">
        <w:rPr>
          <w:sz w:val="24"/>
          <w:szCs w:val="24"/>
        </w:rPr>
        <w:t>emergency</w:t>
      </w:r>
      <w:proofErr w:type="gramEnd"/>
      <w:r w:rsidRPr="00D80DD8">
        <w:rPr>
          <w:sz w:val="24"/>
          <w:szCs w:val="24"/>
        </w:rPr>
        <w:t xml:space="preserve"> transportation and hospital admission if necessary.</w:t>
      </w:r>
    </w:p>
    <w:p w:rsidR="00F65E28" w:rsidRPr="00D80DD8" w:rsidRDefault="00EC79EA" w:rsidP="00D80DD8">
      <w:pPr>
        <w:pStyle w:val="a3"/>
        <w:ind w:left="102"/>
        <w:rPr>
          <w:sz w:val="24"/>
          <w:szCs w:val="24"/>
        </w:rPr>
      </w:pPr>
      <w:r w:rsidRPr="00D80DD8">
        <w:rPr>
          <w:sz w:val="24"/>
          <w:szCs w:val="24"/>
        </w:rPr>
        <w:t>Emergency medical service</w:t>
      </w:r>
      <w:r w:rsidR="00C51F65" w:rsidRPr="00D80DD8">
        <w:rPr>
          <w:sz w:val="24"/>
          <w:szCs w:val="24"/>
        </w:rPr>
        <w:t>s</w:t>
      </w:r>
      <w:r w:rsidRPr="00D80DD8">
        <w:rPr>
          <w:sz w:val="24"/>
          <w:szCs w:val="24"/>
        </w:rPr>
        <w:t xml:space="preserve"> shall be provided 24/7 on the territory covered by the insurance contract. </w:t>
      </w:r>
    </w:p>
    <w:p w:rsidR="00F65E28" w:rsidRPr="00D80DD8" w:rsidRDefault="004B4E8B" w:rsidP="00D80DD8">
      <w:pPr>
        <w:pStyle w:val="1"/>
        <w:numPr>
          <w:ilvl w:val="2"/>
          <w:numId w:val="4"/>
        </w:numPr>
        <w:tabs>
          <w:tab w:val="left" w:pos="604"/>
        </w:tabs>
        <w:ind w:left="603" w:hanging="501"/>
        <w:rPr>
          <w:sz w:val="24"/>
          <w:szCs w:val="24"/>
        </w:rPr>
      </w:pPr>
      <w:r w:rsidRPr="00D80DD8">
        <w:rPr>
          <w:iCs/>
          <w:sz w:val="24"/>
          <w:szCs w:val="24"/>
        </w:rPr>
        <w:t>Specialized medical care in the emergency form</w:t>
      </w:r>
      <w:r w:rsidR="00EC79EA" w:rsidRPr="00D80DD8">
        <w:rPr>
          <w:sz w:val="24"/>
          <w:szCs w:val="24"/>
        </w:rPr>
        <w:t>:</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consultations by physicians; </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laboratory and instrumental examinations; </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surgery and conservative treatment, including</w:t>
      </w:r>
      <w:r w:rsidR="00A76CA0" w:rsidRPr="00D80DD8">
        <w:rPr>
          <w:sz w:val="24"/>
          <w:szCs w:val="24"/>
        </w:rPr>
        <w:t xml:space="preserve"> time</w:t>
      </w:r>
      <w:r w:rsidRPr="00D80DD8">
        <w:rPr>
          <w:sz w:val="24"/>
          <w:szCs w:val="24"/>
        </w:rPr>
        <w:t xml:space="preserve"> </w:t>
      </w:r>
      <w:r w:rsidR="001A6E56" w:rsidRPr="00D80DD8">
        <w:rPr>
          <w:sz w:val="24"/>
          <w:szCs w:val="24"/>
        </w:rPr>
        <w:t xml:space="preserve">in an </w:t>
      </w:r>
      <w:r w:rsidRPr="00D80DD8">
        <w:rPr>
          <w:sz w:val="24"/>
          <w:szCs w:val="24"/>
        </w:rPr>
        <w:t xml:space="preserve">intensive therapy ward; </w:t>
      </w:r>
    </w:p>
    <w:p w:rsidR="00F65E28" w:rsidRPr="00D80DD8" w:rsidRDefault="00EC79EA" w:rsidP="00D80DD8">
      <w:pPr>
        <w:pStyle w:val="a4"/>
        <w:numPr>
          <w:ilvl w:val="0"/>
          <w:numId w:val="3"/>
        </w:numPr>
        <w:tabs>
          <w:tab w:val="left" w:pos="242"/>
        </w:tabs>
        <w:ind w:left="102" w:right="372" w:firstLine="0"/>
        <w:rPr>
          <w:sz w:val="24"/>
          <w:szCs w:val="24"/>
        </w:rPr>
      </w:pPr>
      <w:proofErr w:type="gramStart"/>
      <w:r w:rsidRPr="00D80DD8">
        <w:rPr>
          <w:sz w:val="24"/>
          <w:szCs w:val="24"/>
        </w:rPr>
        <w:t>prescribed</w:t>
      </w:r>
      <w:proofErr w:type="gramEnd"/>
      <w:r w:rsidRPr="00D80DD8">
        <w:rPr>
          <w:sz w:val="24"/>
          <w:szCs w:val="24"/>
        </w:rPr>
        <w:t xml:space="preserve"> drugs and medical products allowed for installation in the human body for medical purposes, pursuant to the list provided in p. 1.1. of this Plan; </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admission </w:t>
      </w:r>
      <w:r w:rsidR="001A6E56" w:rsidRPr="00D80DD8">
        <w:rPr>
          <w:sz w:val="24"/>
          <w:szCs w:val="24"/>
        </w:rPr>
        <w:t xml:space="preserve">to a </w:t>
      </w:r>
      <w:r w:rsidRPr="00D80DD8">
        <w:rPr>
          <w:sz w:val="24"/>
          <w:szCs w:val="24"/>
        </w:rPr>
        <w:t xml:space="preserve">standard </w:t>
      </w:r>
      <w:r w:rsidR="001A6E56" w:rsidRPr="00D80DD8">
        <w:rPr>
          <w:sz w:val="24"/>
          <w:szCs w:val="24"/>
        </w:rPr>
        <w:t xml:space="preserve">hospital </w:t>
      </w:r>
      <w:r w:rsidRPr="00D80DD8">
        <w:rPr>
          <w:sz w:val="24"/>
          <w:szCs w:val="24"/>
        </w:rPr>
        <w:t>ward;</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initial and follow-up examination</w:t>
      </w:r>
      <w:r w:rsidR="00846B17" w:rsidRPr="00D80DD8">
        <w:rPr>
          <w:sz w:val="24"/>
          <w:szCs w:val="24"/>
        </w:rPr>
        <w:t>s</w:t>
      </w:r>
      <w:r w:rsidRPr="00D80DD8">
        <w:rPr>
          <w:sz w:val="24"/>
          <w:szCs w:val="24"/>
        </w:rPr>
        <w:t xml:space="preserve"> by a </w:t>
      </w:r>
      <w:r w:rsidR="000C2A84" w:rsidRPr="00D80DD8">
        <w:rPr>
          <w:sz w:val="24"/>
          <w:szCs w:val="24"/>
        </w:rPr>
        <w:t xml:space="preserve">general </w:t>
      </w:r>
      <w:r w:rsidR="00472227" w:rsidRPr="00D80DD8">
        <w:rPr>
          <w:sz w:val="24"/>
          <w:szCs w:val="24"/>
        </w:rPr>
        <w:t>practitioner</w:t>
      </w:r>
      <w:r w:rsidRPr="00D80DD8">
        <w:rPr>
          <w:sz w:val="24"/>
          <w:szCs w:val="24"/>
        </w:rPr>
        <w:t>;</w:t>
      </w:r>
    </w:p>
    <w:p w:rsidR="00F65E28" w:rsidRPr="00D80DD8" w:rsidRDefault="00EC79EA" w:rsidP="00D80DD8">
      <w:pPr>
        <w:pStyle w:val="a4"/>
        <w:numPr>
          <w:ilvl w:val="0"/>
          <w:numId w:val="3"/>
        </w:numPr>
        <w:tabs>
          <w:tab w:val="left" w:pos="218"/>
        </w:tabs>
        <w:ind w:left="217" w:hanging="115"/>
        <w:rPr>
          <w:sz w:val="24"/>
          <w:szCs w:val="24"/>
        </w:rPr>
      </w:pPr>
      <w:proofErr w:type="gramStart"/>
      <w:r w:rsidRPr="00D80DD8">
        <w:rPr>
          <w:sz w:val="24"/>
          <w:szCs w:val="24"/>
        </w:rPr>
        <w:t>different</w:t>
      </w:r>
      <w:proofErr w:type="gramEnd"/>
      <w:r w:rsidRPr="00D80DD8">
        <w:rPr>
          <w:sz w:val="24"/>
          <w:szCs w:val="24"/>
        </w:rPr>
        <w:t xml:space="preserve"> types of medical documents</w:t>
      </w:r>
      <w:r w:rsidR="00846B17" w:rsidRPr="00D80DD8">
        <w:rPr>
          <w:sz w:val="24"/>
          <w:szCs w:val="24"/>
        </w:rPr>
        <w:t>/certificates</w:t>
      </w:r>
      <w:r w:rsidRPr="00D80DD8">
        <w:rPr>
          <w:sz w:val="24"/>
          <w:szCs w:val="24"/>
        </w:rPr>
        <w:t xml:space="preserve">. </w:t>
      </w:r>
    </w:p>
    <w:p w:rsidR="00F65E28" w:rsidRPr="00D80DD8" w:rsidRDefault="00EC79EA" w:rsidP="00D80DD8">
      <w:pPr>
        <w:pStyle w:val="1"/>
        <w:ind w:left="102"/>
        <w:rPr>
          <w:sz w:val="24"/>
          <w:szCs w:val="24"/>
        </w:rPr>
      </w:pPr>
      <w:r w:rsidRPr="00D80DD8">
        <w:rPr>
          <w:sz w:val="24"/>
          <w:szCs w:val="24"/>
        </w:rPr>
        <w:t xml:space="preserve">1.3. </w:t>
      </w:r>
      <w:r w:rsidR="004B4E8B" w:rsidRPr="00D80DD8">
        <w:rPr>
          <w:iCs/>
          <w:sz w:val="24"/>
          <w:szCs w:val="24"/>
        </w:rPr>
        <w:t>Repatriation of remains</w:t>
      </w:r>
      <w:r w:rsidRPr="00D80DD8">
        <w:rPr>
          <w:sz w:val="24"/>
          <w:szCs w:val="24"/>
        </w:rPr>
        <w:t>:</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payment for repatriation of the body </w:t>
      </w:r>
      <w:r w:rsidR="00E84F1A" w:rsidRPr="00D80DD8">
        <w:rPr>
          <w:sz w:val="24"/>
          <w:szCs w:val="24"/>
        </w:rPr>
        <w:t>remains</w:t>
      </w:r>
      <w:r w:rsidRPr="00D80DD8">
        <w:rPr>
          <w:sz w:val="24"/>
          <w:szCs w:val="24"/>
        </w:rPr>
        <w:t xml:space="preserve">, </w:t>
      </w:r>
      <w:r w:rsidR="00093878" w:rsidRPr="00D80DD8">
        <w:rPr>
          <w:sz w:val="24"/>
          <w:szCs w:val="24"/>
        </w:rPr>
        <w:t xml:space="preserve">organized </w:t>
      </w:r>
      <w:r w:rsidRPr="00D80DD8">
        <w:rPr>
          <w:sz w:val="24"/>
          <w:szCs w:val="24"/>
        </w:rPr>
        <w:t>by the service provider or the Insurer;</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preparation of the body;</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acquisition of a casket for international transportation of human remains; </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necessary documentation; </w:t>
      </w:r>
    </w:p>
    <w:p w:rsidR="00F65E28" w:rsidRPr="00D80DD8" w:rsidRDefault="00EC79EA" w:rsidP="00D80DD8">
      <w:pPr>
        <w:pStyle w:val="a4"/>
        <w:numPr>
          <w:ilvl w:val="0"/>
          <w:numId w:val="3"/>
        </w:numPr>
        <w:tabs>
          <w:tab w:val="left" w:pos="218"/>
        </w:tabs>
        <w:ind w:left="217" w:hanging="115"/>
        <w:rPr>
          <w:sz w:val="24"/>
          <w:szCs w:val="24"/>
        </w:rPr>
      </w:pPr>
      <w:proofErr w:type="gramStart"/>
      <w:r w:rsidRPr="00D80DD8">
        <w:rPr>
          <w:sz w:val="24"/>
          <w:szCs w:val="24"/>
        </w:rPr>
        <w:t>transportation</w:t>
      </w:r>
      <w:proofErr w:type="gramEnd"/>
      <w:r w:rsidRPr="00D80DD8">
        <w:rPr>
          <w:sz w:val="24"/>
          <w:szCs w:val="24"/>
        </w:rPr>
        <w:t xml:space="preserve"> costs.</w:t>
      </w:r>
    </w:p>
    <w:p w:rsidR="00F65E28" w:rsidRPr="00D80DD8" w:rsidRDefault="00EC79EA" w:rsidP="00D80DD8">
      <w:pPr>
        <w:pStyle w:val="1"/>
        <w:numPr>
          <w:ilvl w:val="0"/>
          <w:numId w:val="2"/>
        </w:numPr>
        <w:tabs>
          <w:tab w:val="left" w:pos="304"/>
        </w:tabs>
        <w:rPr>
          <w:sz w:val="24"/>
          <w:szCs w:val="24"/>
        </w:rPr>
      </w:pPr>
      <w:r w:rsidRPr="00D80DD8">
        <w:rPr>
          <w:sz w:val="24"/>
          <w:szCs w:val="24"/>
        </w:rPr>
        <w:t xml:space="preserve">Exclusions from the Insurance </w:t>
      </w:r>
      <w:r w:rsidR="00E84F1A" w:rsidRPr="00D80DD8">
        <w:rPr>
          <w:sz w:val="24"/>
          <w:szCs w:val="24"/>
        </w:rPr>
        <w:t>Program</w:t>
      </w:r>
      <w:r w:rsidRPr="00D80DD8">
        <w:rPr>
          <w:sz w:val="24"/>
          <w:szCs w:val="24"/>
        </w:rPr>
        <w:t>:</w:t>
      </w:r>
    </w:p>
    <w:p w:rsidR="00F65E28" w:rsidRPr="00D80DD8" w:rsidRDefault="00EC79EA" w:rsidP="00D80DD8">
      <w:pPr>
        <w:pStyle w:val="a4"/>
        <w:numPr>
          <w:ilvl w:val="1"/>
          <w:numId w:val="2"/>
        </w:numPr>
        <w:tabs>
          <w:tab w:val="left" w:pos="473"/>
        </w:tabs>
        <w:ind w:right="372" w:firstLine="0"/>
        <w:rPr>
          <w:sz w:val="24"/>
          <w:szCs w:val="24"/>
        </w:rPr>
      </w:pPr>
      <w:r w:rsidRPr="00D80DD8">
        <w:rPr>
          <w:sz w:val="24"/>
          <w:szCs w:val="24"/>
        </w:rPr>
        <w:t>Medical services, provided with respect to the following diseases/conditions and related aggravations shall not be considered as an Insured Event and</w:t>
      </w:r>
      <w:r w:rsidR="00093878" w:rsidRPr="00D80DD8">
        <w:rPr>
          <w:sz w:val="24"/>
          <w:szCs w:val="24"/>
        </w:rPr>
        <w:t xml:space="preserve">, therefore, shall </w:t>
      </w:r>
      <w:r w:rsidRPr="00D80DD8">
        <w:rPr>
          <w:sz w:val="24"/>
          <w:szCs w:val="24"/>
        </w:rPr>
        <w:t xml:space="preserve">not be covered by the Insurance Company: </w:t>
      </w:r>
    </w:p>
    <w:p w:rsidR="00F65E28" w:rsidRPr="00D80DD8" w:rsidRDefault="00EC79EA" w:rsidP="00D80DD8">
      <w:pPr>
        <w:pStyle w:val="a4"/>
        <w:numPr>
          <w:ilvl w:val="0"/>
          <w:numId w:val="3"/>
        </w:numPr>
        <w:tabs>
          <w:tab w:val="left" w:pos="304"/>
        </w:tabs>
        <w:ind w:right="370" w:firstLine="0"/>
        <w:rPr>
          <w:sz w:val="24"/>
          <w:szCs w:val="24"/>
        </w:rPr>
      </w:pPr>
      <w:r w:rsidRPr="00D80DD8">
        <w:rPr>
          <w:sz w:val="24"/>
          <w:szCs w:val="24"/>
        </w:rPr>
        <w:t>particularly dangerous infectious diseases (</w:t>
      </w:r>
      <w:r w:rsidR="009A2E59" w:rsidRPr="00D80DD8">
        <w:rPr>
          <w:sz w:val="24"/>
          <w:szCs w:val="24"/>
        </w:rPr>
        <w:t>e.g</w:t>
      </w:r>
      <w:r w:rsidR="002327E8" w:rsidRPr="00D80DD8">
        <w:rPr>
          <w:sz w:val="24"/>
          <w:szCs w:val="24"/>
        </w:rPr>
        <w:t>.</w:t>
      </w:r>
      <w:r w:rsidR="009A2E59" w:rsidRPr="00D80DD8">
        <w:rPr>
          <w:sz w:val="24"/>
          <w:szCs w:val="24"/>
        </w:rPr>
        <w:t xml:space="preserve">, </w:t>
      </w:r>
      <w:r w:rsidRPr="00D80DD8">
        <w:rPr>
          <w:sz w:val="24"/>
          <w:szCs w:val="24"/>
        </w:rPr>
        <w:t>smallpox, polio, malaria</w:t>
      </w:r>
      <w:r w:rsidR="004A7158" w:rsidRPr="00D80DD8">
        <w:rPr>
          <w:sz w:val="24"/>
          <w:szCs w:val="24"/>
        </w:rPr>
        <w:t xml:space="preserve"> and </w:t>
      </w:r>
      <w:r w:rsidRPr="00D80DD8">
        <w:rPr>
          <w:sz w:val="24"/>
          <w:szCs w:val="24"/>
        </w:rPr>
        <w:t>SARS), diseases included in the list of diseases that present a general public danger, approved by the Russian Government (</w:t>
      </w:r>
      <w:r w:rsidR="009A2E59" w:rsidRPr="00D80DD8">
        <w:rPr>
          <w:sz w:val="24"/>
          <w:szCs w:val="24"/>
        </w:rPr>
        <w:t xml:space="preserve">e.g., </w:t>
      </w:r>
      <w:r w:rsidRPr="00D80DD8">
        <w:rPr>
          <w:sz w:val="24"/>
          <w:szCs w:val="24"/>
        </w:rPr>
        <w:t xml:space="preserve">HIV, viral fevers transmitted by arthropods, viral haemorrhagic fever, </w:t>
      </w:r>
      <w:proofErr w:type="spellStart"/>
      <w:r w:rsidRPr="00D80DD8">
        <w:rPr>
          <w:sz w:val="24"/>
          <w:szCs w:val="24"/>
        </w:rPr>
        <w:t>helminth</w:t>
      </w:r>
      <w:proofErr w:type="spellEnd"/>
      <w:r w:rsidRPr="00D80DD8">
        <w:rPr>
          <w:sz w:val="24"/>
          <w:szCs w:val="24"/>
        </w:rPr>
        <w:t xml:space="preserve"> infections, viral hepatitis of B and C type, diphtheria, sexually transmitted diseases, leprosy, malaria, lice, </w:t>
      </w:r>
      <w:proofErr w:type="spellStart"/>
      <w:r w:rsidRPr="00D80DD8">
        <w:rPr>
          <w:sz w:val="24"/>
          <w:szCs w:val="24"/>
        </w:rPr>
        <w:t>acariasis</w:t>
      </w:r>
      <w:proofErr w:type="spellEnd"/>
      <w:r w:rsidRPr="00D80DD8">
        <w:rPr>
          <w:sz w:val="24"/>
          <w:szCs w:val="24"/>
        </w:rPr>
        <w:t xml:space="preserve"> and other infestations, </w:t>
      </w:r>
      <w:proofErr w:type="spellStart"/>
      <w:r w:rsidRPr="00D80DD8">
        <w:rPr>
          <w:sz w:val="24"/>
          <w:szCs w:val="24"/>
        </w:rPr>
        <w:t>glanders</w:t>
      </w:r>
      <w:proofErr w:type="spellEnd"/>
      <w:r w:rsidRPr="00D80DD8">
        <w:rPr>
          <w:sz w:val="24"/>
          <w:szCs w:val="24"/>
        </w:rPr>
        <w:t xml:space="preserve"> and </w:t>
      </w:r>
      <w:proofErr w:type="spellStart"/>
      <w:r w:rsidRPr="00D80DD8">
        <w:rPr>
          <w:sz w:val="24"/>
          <w:szCs w:val="24"/>
        </w:rPr>
        <w:t>melioidosis</w:t>
      </w:r>
      <w:proofErr w:type="spellEnd"/>
      <w:r w:rsidRPr="00D80DD8">
        <w:rPr>
          <w:sz w:val="24"/>
          <w:szCs w:val="24"/>
        </w:rPr>
        <w:t>, anthrax, tuberculosis, cholera, and plague);</w:t>
      </w:r>
      <w:r w:rsidR="00847661" w:rsidRPr="00D80DD8">
        <w:rPr>
          <w:sz w:val="24"/>
          <w:szCs w:val="24"/>
        </w:rPr>
        <w:t xml:space="preserve"> </w:t>
      </w:r>
      <w:r w:rsidRPr="00D80DD8">
        <w:rPr>
          <w:sz w:val="24"/>
          <w:szCs w:val="24"/>
        </w:rPr>
        <w:t>malignant tumours, diabetes mellitus, mental and behavioural disorders;</w:t>
      </w:r>
    </w:p>
    <w:p w:rsidR="00F65E28" w:rsidRPr="00D80DD8" w:rsidRDefault="00EC79EA" w:rsidP="00D80DD8">
      <w:pPr>
        <w:pStyle w:val="a4"/>
        <w:numPr>
          <w:ilvl w:val="0"/>
          <w:numId w:val="1"/>
        </w:numPr>
        <w:tabs>
          <w:tab w:val="left" w:pos="238"/>
        </w:tabs>
        <w:ind w:firstLine="0"/>
        <w:rPr>
          <w:sz w:val="24"/>
          <w:szCs w:val="24"/>
        </w:rPr>
      </w:pPr>
      <w:r w:rsidRPr="00D80DD8">
        <w:rPr>
          <w:sz w:val="24"/>
          <w:szCs w:val="24"/>
        </w:rPr>
        <w:t>high-tech medical care;</w:t>
      </w:r>
    </w:p>
    <w:p w:rsidR="00F65E28" w:rsidRPr="00D80DD8" w:rsidRDefault="00EC79EA" w:rsidP="00D80DD8">
      <w:pPr>
        <w:pStyle w:val="a4"/>
        <w:numPr>
          <w:ilvl w:val="0"/>
          <w:numId w:val="1"/>
        </w:numPr>
        <w:tabs>
          <w:tab w:val="left" w:pos="247"/>
        </w:tabs>
        <w:ind w:right="371" w:firstLine="0"/>
        <w:rPr>
          <w:sz w:val="24"/>
          <w:szCs w:val="24"/>
        </w:rPr>
      </w:pPr>
      <w:r w:rsidRPr="00D80DD8">
        <w:rPr>
          <w:sz w:val="24"/>
          <w:szCs w:val="24"/>
        </w:rPr>
        <w:t>pathological conditions, poisoning,</w:t>
      </w:r>
      <w:r w:rsidR="001A0794" w:rsidRPr="00D80DD8">
        <w:rPr>
          <w:sz w:val="24"/>
          <w:szCs w:val="24"/>
        </w:rPr>
        <w:t xml:space="preserve"> and/or</w:t>
      </w:r>
      <w:r w:rsidRPr="00D80DD8">
        <w:rPr>
          <w:sz w:val="24"/>
          <w:szCs w:val="24"/>
        </w:rPr>
        <w:t xml:space="preserve"> injuries arising as </w:t>
      </w:r>
      <w:r w:rsidR="00685738" w:rsidRPr="00D80DD8">
        <w:rPr>
          <w:sz w:val="24"/>
          <w:szCs w:val="24"/>
        </w:rPr>
        <w:t>the result</w:t>
      </w:r>
      <w:r w:rsidRPr="00D80DD8">
        <w:rPr>
          <w:sz w:val="24"/>
          <w:szCs w:val="24"/>
        </w:rPr>
        <w:t xml:space="preserve"> of any form of intoxication or the influence of other psychoactive substances and/or drugs consumed without prescription;</w:t>
      </w:r>
    </w:p>
    <w:p w:rsidR="00F65E28" w:rsidRPr="00D80DD8" w:rsidRDefault="00EC79EA" w:rsidP="00D80DD8">
      <w:pPr>
        <w:pStyle w:val="a4"/>
        <w:numPr>
          <w:ilvl w:val="0"/>
          <w:numId w:val="1"/>
        </w:numPr>
        <w:tabs>
          <w:tab w:val="left" w:pos="303"/>
        </w:tabs>
        <w:ind w:right="378" w:firstLine="0"/>
        <w:rPr>
          <w:sz w:val="24"/>
          <w:szCs w:val="24"/>
        </w:rPr>
      </w:pPr>
      <w:r w:rsidRPr="00D80DD8">
        <w:rPr>
          <w:sz w:val="24"/>
          <w:szCs w:val="24"/>
        </w:rPr>
        <w:t xml:space="preserve">traumas or other health conditions arising as a consequence of the Insured Person’s deliberate illegal actions; </w:t>
      </w:r>
    </w:p>
    <w:p w:rsidR="00F65E28" w:rsidRPr="00D80DD8" w:rsidRDefault="00685738" w:rsidP="00D80DD8">
      <w:pPr>
        <w:pStyle w:val="a4"/>
        <w:numPr>
          <w:ilvl w:val="0"/>
          <w:numId w:val="1"/>
        </w:numPr>
        <w:tabs>
          <w:tab w:val="left" w:pos="341"/>
        </w:tabs>
        <w:ind w:right="379" w:firstLine="0"/>
        <w:rPr>
          <w:sz w:val="24"/>
          <w:szCs w:val="24"/>
        </w:rPr>
      </w:pPr>
      <w:r w:rsidRPr="00D80DD8">
        <w:rPr>
          <w:sz w:val="24"/>
          <w:szCs w:val="24"/>
        </w:rPr>
        <w:t>a</w:t>
      </w:r>
      <w:r w:rsidR="00EC79EA" w:rsidRPr="00D80DD8">
        <w:rPr>
          <w:sz w:val="24"/>
          <w:szCs w:val="24"/>
        </w:rPr>
        <w:t xml:space="preserve"> suicide attempt</w:t>
      </w:r>
      <w:r w:rsidRPr="00D80DD8">
        <w:rPr>
          <w:sz w:val="24"/>
          <w:szCs w:val="24"/>
        </w:rPr>
        <w:t xml:space="preserve"> by the Insured Person</w:t>
      </w:r>
      <w:r w:rsidR="00EC79EA" w:rsidRPr="00D80DD8">
        <w:rPr>
          <w:sz w:val="24"/>
          <w:szCs w:val="24"/>
        </w:rPr>
        <w:t xml:space="preserve">, except in cases when the attempt </w:t>
      </w:r>
      <w:r w:rsidR="00247143" w:rsidRPr="00D80DD8">
        <w:rPr>
          <w:sz w:val="24"/>
          <w:szCs w:val="24"/>
        </w:rPr>
        <w:t>was the</w:t>
      </w:r>
      <w:r w:rsidR="00EC79EA" w:rsidRPr="00D80DD8">
        <w:rPr>
          <w:sz w:val="24"/>
          <w:szCs w:val="24"/>
        </w:rPr>
        <w:t xml:space="preserve"> result of </w:t>
      </w:r>
      <w:r w:rsidR="00EC79EA" w:rsidRPr="00D80DD8">
        <w:rPr>
          <w:sz w:val="24"/>
          <w:szCs w:val="24"/>
        </w:rPr>
        <w:lastRenderedPageBreak/>
        <w:t xml:space="preserve">illegal actions </w:t>
      </w:r>
      <w:r w:rsidR="00247143" w:rsidRPr="00D80DD8">
        <w:rPr>
          <w:sz w:val="24"/>
          <w:szCs w:val="24"/>
        </w:rPr>
        <w:t xml:space="preserve">on the part of third party; </w:t>
      </w:r>
    </w:p>
    <w:p w:rsidR="00A70976" w:rsidRPr="00D80DD8" w:rsidRDefault="00732256" w:rsidP="00D80DD8">
      <w:pPr>
        <w:pStyle w:val="a4"/>
        <w:numPr>
          <w:ilvl w:val="0"/>
          <w:numId w:val="1"/>
        </w:numPr>
        <w:tabs>
          <w:tab w:val="left" w:pos="238"/>
        </w:tabs>
        <w:ind w:left="237" w:hanging="115"/>
        <w:rPr>
          <w:sz w:val="24"/>
          <w:szCs w:val="24"/>
        </w:rPr>
      </w:pPr>
      <w:r w:rsidRPr="00D80DD8">
        <w:rPr>
          <w:sz w:val="24"/>
          <w:szCs w:val="24"/>
        </w:rPr>
        <w:t xml:space="preserve">deliberate self-harm committed by </w:t>
      </w:r>
      <w:r w:rsidR="00EC79EA" w:rsidRPr="00D80DD8">
        <w:rPr>
          <w:sz w:val="24"/>
          <w:szCs w:val="24"/>
        </w:rPr>
        <w:t xml:space="preserve">the Insured Person; </w:t>
      </w:r>
    </w:p>
    <w:p w:rsidR="00F65E28" w:rsidRPr="00D80DD8" w:rsidRDefault="00EC79EA" w:rsidP="00D80DD8">
      <w:pPr>
        <w:pStyle w:val="a4"/>
        <w:numPr>
          <w:ilvl w:val="0"/>
          <w:numId w:val="1"/>
        </w:numPr>
        <w:tabs>
          <w:tab w:val="left" w:pos="238"/>
        </w:tabs>
        <w:ind w:left="237" w:hanging="115"/>
        <w:rPr>
          <w:sz w:val="24"/>
          <w:szCs w:val="24"/>
        </w:rPr>
      </w:pPr>
      <w:r w:rsidRPr="00D80DD8">
        <w:rPr>
          <w:sz w:val="24"/>
          <w:szCs w:val="24"/>
        </w:rPr>
        <w:t xml:space="preserve">any events relating to the Insured Person’s pregnancy, childbirth, postpartum period or abortion; </w:t>
      </w:r>
    </w:p>
    <w:p w:rsidR="00F65E28" w:rsidRPr="00D80DD8" w:rsidRDefault="00EC79EA" w:rsidP="00D80DD8">
      <w:pPr>
        <w:pStyle w:val="a4"/>
        <w:numPr>
          <w:ilvl w:val="0"/>
          <w:numId w:val="1"/>
        </w:numPr>
        <w:tabs>
          <w:tab w:val="left" w:pos="250"/>
        </w:tabs>
        <w:ind w:right="364" w:firstLine="0"/>
        <w:rPr>
          <w:sz w:val="24"/>
          <w:szCs w:val="24"/>
        </w:rPr>
      </w:pPr>
      <w:r w:rsidRPr="00D80DD8">
        <w:rPr>
          <w:sz w:val="24"/>
          <w:szCs w:val="24"/>
        </w:rPr>
        <w:t xml:space="preserve">non-acute dental services, all </w:t>
      </w:r>
      <w:r w:rsidR="00DC238D" w:rsidRPr="00D80DD8">
        <w:rPr>
          <w:sz w:val="24"/>
          <w:szCs w:val="24"/>
        </w:rPr>
        <w:t xml:space="preserve">types </w:t>
      </w:r>
      <w:r w:rsidRPr="00D80DD8">
        <w:rPr>
          <w:sz w:val="24"/>
          <w:szCs w:val="24"/>
        </w:rPr>
        <w:t xml:space="preserve">of prosthetics and related preparations, and dental treatment, including: dental treatment for patients </w:t>
      </w:r>
      <w:r w:rsidR="00DC238D" w:rsidRPr="00D80DD8">
        <w:rPr>
          <w:sz w:val="24"/>
          <w:szCs w:val="24"/>
        </w:rPr>
        <w:t>who are not currently in</w:t>
      </w:r>
      <w:r w:rsidRPr="00D80DD8">
        <w:rPr>
          <w:sz w:val="24"/>
          <w:szCs w:val="24"/>
        </w:rPr>
        <w:t xml:space="preserve"> pain</w:t>
      </w:r>
      <w:r w:rsidR="00DC238D" w:rsidRPr="00D80DD8">
        <w:rPr>
          <w:sz w:val="24"/>
          <w:szCs w:val="24"/>
        </w:rPr>
        <w:t xml:space="preserve">; </w:t>
      </w:r>
      <w:r w:rsidRPr="00D80DD8">
        <w:rPr>
          <w:sz w:val="24"/>
          <w:szCs w:val="24"/>
        </w:rPr>
        <w:t>all types of prosthesis and prosthesis preparation</w:t>
      </w:r>
      <w:r w:rsidR="00DC238D" w:rsidRPr="00D80DD8">
        <w:rPr>
          <w:sz w:val="24"/>
          <w:szCs w:val="24"/>
        </w:rPr>
        <w:t xml:space="preserve">; </w:t>
      </w:r>
      <w:r w:rsidRPr="00D80DD8">
        <w:rPr>
          <w:sz w:val="24"/>
          <w:szCs w:val="24"/>
        </w:rPr>
        <w:t xml:space="preserve">treatment procedures including the following: tooth fillings with any </w:t>
      </w:r>
      <w:r w:rsidR="00DC238D" w:rsidRPr="00D80DD8">
        <w:rPr>
          <w:sz w:val="24"/>
          <w:szCs w:val="24"/>
        </w:rPr>
        <w:t xml:space="preserve">types of </w:t>
      </w:r>
      <w:r w:rsidRPr="00D80DD8">
        <w:rPr>
          <w:sz w:val="24"/>
          <w:szCs w:val="24"/>
        </w:rPr>
        <w:t xml:space="preserve">materials (except </w:t>
      </w:r>
      <w:r w:rsidR="00DC238D" w:rsidRPr="00D80DD8">
        <w:rPr>
          <w:sz w:val="24"/>
          <w:szCs w:val="24"/>
        </w:rPr>
        <w:t xml:space="preserve">for </w:t>
      </w:r>
      <w:r w:rsidRPr="00D80DD8">
        <w:rPr>
          <w:sz w:val="24"/>
          <w:szCs w:val="24"/>
        </w:rPr>
        <w:t>temporary fillings); root canal treatment; preventive procedures, such as filling replacement</w:t>
      </w:r>
      <w:r w:rsidR="00DC238D" w:rsidRPr="00D80DD8">
        <w:rPr>
          <w:sz w:val="24"/>
          <w:szCs w:val="24"/>
        </w:rPr>
        <w:t>s</w:t>
      </w:r>
      <w:r w:rsidRPr="00D80DD8">
        <w:rPr>
          <w:sz w:val="24"/>
          <w:szCs w:val="24"/>
        </w:rPr>
        <w:t>; “</w:t>
      </w:r>
      <w:proofErr w:type="spellStart"/>
      <w:r w:rsidRPr="00D80DD8">
        <w:rPr>
          <w:sz w:val="24"/>
          <w:szCs w:val="24"/>
        </w:rPr>
        <w:t>termofil</w:t>
      </w:r>
      <w:proofErr w:type="spellEnd"/>
      <w:r w:rsidRPr="00D80DD8">
        <w:rPr>
          <w:sz w:val="24"/>
          <w:szCs w:val="24"/>
        </w:rPr>
        <w:t xml:space="preserve">”, </w:t>
      </w:r>
      <w:proofErr w:type="spellStart"/>
      <w:r w:rsidRPr="00D80DD8">
        <w:rPr>
          <w:sz w:val="24"/>
          <w:szCs w:val="24"/>
        </w:rPr>
        <w:t>parapulpar</w:t>
      </w:r>
      <w:proofErr w:type="spellEnd"/>
      <w:r w:rsidRPr="00D80DD8">
        <w:rPr>
          <w:sz w:val="24"/>
          <w:szCs w:val="24"/>
        </w:rPr>
        <w:t xml:space="preserve"> and anchor dental pins</w:t>
      </w:r>
      <w:r w:rsidR="00DC238D" w:rsidRPr="00D80DD8">
        <w:rPr>
          <w:sz w:val="24"/>
          <w:szCs w:val="24"/>
        </w:rPr>
        <w:t xml:space="preserve">; </w:t>
      </w:r>
      <w:r w:rsidRPr="00D80DD8">
        <w:rPr>
          <w:sz w:val="24"/>
          <w:szCs w:val="24"/>
        </w:rPr>
        <w:t>applying fluoride varnish, tooth implants</w:t>
      </w:r>
      <w:r w:rsidR="00DC238D" w:rsidRPr="00D80DD8">
        <w:rPr>
          <w:sz w:val="24"/>
          <w:szCs w:val="24"/>
        </w:rPr>
        <w:t xml:space="preserve">; </w:t>
      </w:r>
      <w:r w:rsidRPr="00D80DD8">
        <w:rPr>
          <w:sz w:val="24"/>
          <w:szCs w:val="24"/>
        </w:rPr>
        <w:t>cosmetic reconstruction and teeth whitening, orthodontic treatment</w:t>
      </w:r>
      <w:r w:rsidR="00DC238D" w:rsidRPr="00D80DD8">
        <w:rPr>
          <w:sz w:val="24"/>
          <w:szCs w:val="24"/>
        </w:rPr>
        <w:t xml:space="preserve">; </w:t>
      </w:r>
      <w:r w:rsidRPr="00D80DD8">
        <w:rPr>
          <w:sz w:val="24"/>
          <w:szCs w:val="24"/>
        </w:rPr>
        <w:t>treatment of non-carious lesions (erosion, wedge-shaped tooth defects</w:t>
      </w:r>
      <w:r w:rsidR="008530BE" w:rsidRPr="00D80DD8">
        <w:rPr>
          <w:sz w:val="24"/>
          <w:szCs w:val="24"/>
        </w:rPr>
        <w:t>, etc.</w:t>
      </w:r>
      <w:r w:rsidR="00DC238D" w:rsidRPr="00D80DD8">
        <w:rPr>
          <w:sz w:val="24"/>
          <w:szCs w:val="24"/>
        </w:rPr>
        <w:t xml:space="preserve">); </w:t>
      </w:r>
      <w:r w:rsidRPr="00D80DD8">
        <w:rPr>
          <w:sz w:val="24"/>
          <w:szCs w:val="24"/>
        </w:rPr>
        <w:t>fissure sealing, dental inlays, extraction of impacted and misplaced teeth</w:t>
      </w:r>
      <w:r w:rsidR="00DC238D" w:rsidRPr="00D80DD8">
        <w:rPr>
          <w:sz w:val="24"/>
          <w:szCs w:val="24"/>
        </w:rPr>
        <w:t xml:space="preserve">; </w:t>
      </w:r>
      <w:r w:rsidRPr="00D80DD8">
        <w:rPr>
          <w:sz w:val="24"/>
          <w:szCs w:val="24"/>
        </w:rPr>
        <w:t>treating teeth fitted with orthopaedic appliances</w:t>
      </w:r>
      <w:r w:rsidR="00883FAB" w:rsidRPr="00D80DD8">
        <w:rPr>
          <w:sz w:val="24"/>
          <w:szCs w:val="24"/>
        </w:rPr>
        <w:t xml:space="preserve">; </w:t>
      </w:r>
      <w:r w:rsidRPr="00D80DD8">
        <w:rPr>
          <w:sz w:val="24"/>
          <w:szCs w:val="24"/>
        </w:rPr>
        <w:t>fixing previously treated teeth (except patients presenting with acute pain</w:t>
      </w:r>
      <w:r w:rsidR="00883FAB" w:rsidRPr="00D80DD8">
        <w:rPr>
          <w:sz w:val="24"/>
          <w:szCs w:val="24"/>
        </w:rPr>
        <w:t xml:space="preserve">); </w:t>
      </w:r>
      <w:r w:rsidRPr="00D80DD8">
        <w:rPr>
          <w:sz w:val="24"/>
          <w:szCs w:val="24"/>
        </w:rPr>
        <w:t>endodontic therapy using calcium hydroxide, physical therapy, panoramic dental radiography</w:t>
      </w:r>
      <w:r w:rsidR="00883FAB" w:rsidRPr="00D80DD8">
        <w:rPr>
          <w:sz w:val="24"/>
          <w:szCs w:val="24"/>
        </w:rPr>
        <w:t xml:space="preserve">, </w:t>
      </w:r>
      <w:r w:rsidRPr="00D80DD8">
        <w:rPr>
          <w:sz w:val="24"/>
          <w:szCs w:val="24"/>
        </w:rPr>
        <w:t xml:space="preserve">lingual </w:t>
      </w:r>
      <w:proofErr w:type="spellStart"/>
      <w:r w:rsidRPr="00D80DD8">
        <w:rPr>
          <w:sz w:val="24"/>
          <w:szCs w:val="24"/>
        </w:rPr>
        <w:t>frenectomy</w:t>
      </w:r>
      <w:proofErr w:type="spellEnd"/>
      <w:r w:rsidRPr="00D80DD8">
        <w:rPr>
          <w:sz w:val="24"/>
          <w:szCs w:val="24"/>
        </w:rPr>
        <w:t xml:space="preserve">, lip augmentation, </w:t>
      </w:r>
      <w:proofErr w:type="spellStart"/>
      <w:r w:rsidRPr="00D80DD8">
        <w:rPr>
          <w:sz w:val="24"/>
          <w:szCs w:val="24"/>
        </w:rPr>
        <w:t>vestibuloplasty</w:t>
      </w:r>
      <w:proofErr w:type="spellEnd"/>
      <w:r w:rsidRPr="00D80DD8">
        <w:rPr>
          <w:sz w:val="24"/>
          <w:szCs w:val="24"/>
        </w:rPr>
        <w:t>, dental splinting, periodontal treatment, treatment of gingivitis, congenital anomalies (developmental defects</w:t>
      </w:r>
      <w:r w:rsidR="0046345E" w:rsidRPr="00D80DD8">
        <w:rPr>
          <w:sz w:val="24"/>
          <w:szCs w:val="24"/>
        </w:rPr>
        <w:t xml:space="preserve">); </w:t>
      </w:r>
      <w:r w:rsidR="00E54BEB" w:rsidRPr="00D80DD8">
        <w:rPr>
          <w:sz w:val="24"/>
          <w:szCs w:val="24"/>
        </w:rPr>
        <w:t xml:space="preserve">and </w:t>
      </w:r>
      <w:r w:rsidRPr="00D80DD8">
        <w:rPr>
          <w:sz w:val="24"/>
          <w:szCs w:val="24"/>
        </w:rPr>
        <w:t xml:space="preserve">removal of cysts </w:t>
      </w:r>
      <w:r w:rsidR="00E54BEB" w:rsidRPr="00D80DD8">
        <w:rPr>
          <w:sz w:val="24"/>
          <w:szCs w:val="24"/>
        </w:rPr>
        <w:t>on the</w:t>
      </w:r>
      <w:r w:rsidRPr="00D80DD8">
        <w:rPr>
          <w:sz w:val="24"/>
          <w:szCs w:val="24"/>
        </w:rPr>
        <w:t xml:space="preserve"> jaw (once acute inflammation is under control</w:t>
      </w:r>
      <w:r w:rsidR="00883FAB" w:rsidRPr="00D80DD8">
        <w:rPr>
          <w:sz w:val="24"/>
          <w:szCs w:val="24"/>
        </w:rPr>
        <w:t>);</w:t>
      </w:r>
    </w:p>
    <w:p w:rsidR="00F65E28" w:rsidRPr="00D80DD8" w:rsidRDefault="00EC79EA" w:rsidP="00D80DD8">
      <w:pPr>
        <w:pStyle w:val="a4"/>
        <w:numPr>
          <w:ilvl w:val="0"/>
          <w:numId w:val="1"/>
        </w:numPr>
        <w:tabs>
          <w:tab w:val="left" w:pos="238"/>
        </w:tabs>
        <w:ind w:left="237" w:hanging="115"/>
        <w:rPr>
          <w:sz w:val="24"/>
          <w:szCs w:val="24"/>
        </w:rPr>
      </w:pPr>
      <w:r w:rsidRPr="00D80DD8">
        <w:rPr>
          <w:sz w:val="24"/>
          <w:szCs w:val="24"/>
        </w:rPr>
        <w:t xml:space="preserve">medical services provided in cases not relating to insured events; </w:t>
      </w:r>
    </w:p>
    <w:p w:rsidR="00F65E28" w:rsidRPr="00D80DD8" w:rsidRDefault="00EC79EA" w:rsidP="00D80DD8">
      <w:pPr>
        <w:pStyle w:val="a4"/>
        <w:numPr>
          <w:ilvl w:val="0"/>
          <w:numId w:val="1"/>
        </w:numPr>
        <w:tabs>
          <w:tab w:val="left" w:pos="341"/>
        </w:tabs>
        <w:ind w:right="378" w:firstLine="0"/>
        <w:rPr>
          <w:sz w:val="24"/>
          <w:szCs w:val="24"/>
        </w:rPr>
      </w:pPr>
      <w:r w:rsidRPr="00D80DD8">
        <w:rPr>
          <w:sz w:val="24"/>
          <w:szCs w:val="24"/>
        </w:rPr>
        <w:t xml:space="preserve">medical services that were not appointed by </w:t>
      </w:r>
      <w:r w:rsidR="00E54BEB" w:rsidRPr="00D80DD8">
        <w:rPr>
          <w:sz w:val="24"/>
          <w:szCs w:val="24"/>
        </w:rPr>
        <w:t xml:space="preserve">a </w:t>
      </w:r>
      <w:r w:rsidRPr="00D80DD8">
        <w:rPr>
          <w:sz w:val="24"/>
          <w:szCs w:val="24"/>
        </w:rPr>
        <w:t xml:space="preserve">physician </w:t>
      </w:r>
      <w:r w:rsidR="00E54BEB" w:rsidRPr="00D80DD8">
        <w:rPr>
          <w:sz w:val="24"/>
          <w:szCs w:val="24"/>
        </w:rPr>
        <w:t>under this</w:t>
      </w:r>
      <w:r w:rsidRPr="00D80DD8">
        <w:rPr>
          <w:sz w:val="24"/>
          <w:szCs w:val="24"/>
        </w:rPr>
        <w:t xml:space="preserve"> Insurance Plan and/or not covered </w:t>
      </w:r>
      <w:r w:rsidR="00E54BEB" w:rsidRPr="00D80DD8">
        <w:rPr>
          <w:sz w:val="24"/>
          <w:szCs w:val="24"/>
        </w:rPr>
        <w:t>therein</w:t>
      </w:r>
      <w:r w:rsidRPr="00D80DD8">
        <w:rPr>
          <w:sz w:val="24"/>
          <w:szCs w:val="24"/>
        </w:rPr>
        <w:t xml:space="preserve">; </w:t>
      </w:r>
    </w:p>
    <w:p w:rsidR="00F65E28" w:rsidRPr="00D80DD8" w:rsidRDefault="00EC79EA" w:rsidP="00D80DD8">
      <w:pPr>
        <w:pStyle w:val="a4"/>
        <w:numPr>
          <w:ilvl w:val="0"/>
          <w:numId w:val="1"/>
        </w:numPr>
        <w:tabs>
          <w:tab w:val="left" w:pos="341"/>
        </w:tabs>
        <w:ind w:right="380" w:firstLine="0"/>
        <w:rPr>
          <w:sz w:val="24"/>
          <w:szCs w:val="24"/>
        </w:rPr>
      </w:pPr>
      <w:r w:rsidRPr="00D80DD8">
        <w:rPr>
          <w:sz w:val="24"/>
          <w:szCs w:val="24"/>
        </w:rPr>
        <w:t xml:space="preserve">medical services provided </w:t>
      </w:r>
      <w:r w:rsidR="00F93F3B" w:rsidRPr="00D80DD8">
        <w:rPr>
          <w:sz w:val="24"/>
          <w:szCs w:val="24"/>
        </w:rPr>
        <w:t>by a</w:t>
      </w:r>
      <w:r w:rsidRPr="00D80DD8">
        <w:rPr>
          <w:sz w:val="24"/>
          <w:szCs w:val="24"/>
        </w:rPr>
        <w:t xml:space="preserve"> medical institution without the Insurer’s or service provider’s recommendation and/or approval; </w:t>
      </w:r>
    </w:p>
    <w:p w:rsidR="00F65E28" w:rsidRPr="00D80DD8" w:rsidRDefault="00EC79EA" w:rsidP="00D80DD8">
      <w:pPr>
        <w:pStyle w:val="a4"/>
        <w:numPr>
          <w:ilvl w:val="0"/>
          <w:numId w:val="1"/>
        </w:numPr>
        <w:tabs>
          <w:tab w:val="left" w:pos="240"/>
        </w:tabs>
        <w:ind w:left="239" w:hanging="117"/>
        <w:rPr>
          <w:sz w:val="24"/>
          <w:szCs w:val="24"/>
        </w:rPr>
      </w:pPr>
      <w:r w:rsidRPr="00D80DD8">
        <w:rPr>
          <w:sz w:val="24"/>
          <w:szCs w:val="24"/>
        </w:rPr>
        <w:t xml:space="preserve">medical services, received by the Insured Person </w:t>
      </w:r>
      <w:r w:rsidR="00F93F3B" w:rsidRPr="00D80DD8">
        <w:rPr>
          <w:sz w:val="24"/>
          <w:szCs w:val="24"/>
        </w:rPr>
        <w:t xml:space="preserve">within a </w:t>
      </w:r>
      <w:r w:rsidRPr="00D80DD8">
        <w:rPr>
          <w:sz w:val="24"/>
          <w:szCs w:val="24"/>
        </w:rPr>
        <w:t xml:space="preserve">territory not covered by the insurance policy; </w:t>
      </w:r>
    </w:p>
    <w:p w:rsidR="00F65E28" w:rsidRPr="00D80DD8" w:rsidRDefault="00EC79EA" w:rsidP="00D80DD8">
      <w:pPr>
        <w:pStyle w:val="a4"/>
        <w:numPr>
          <w:ilvl w:val="0"/>
          <w:numId w:val="1"/>
        </w:numPr>
        <w:tabs>
          <w:tab w:val="left" w:pos="250"/>
        </w:tabs>
        <w:ind w:right="375" w:firstLine="0"/>
        <w:rPr>
          <w:sz w:val="24"/>
          <w:szCs w:val="24"/>
        </w:rPr>
      </w:pPr>
      <w:r w:rsidRPr="00D80DD8">
        <w:rPr>
          <w:sz w:val="24"/>
          <w:szCs w:val="24"/>
        </w:rPr>
        <w:t>services relating to extra benefits for the Insured Person (</w:t>
      </w:r>
      <w:r w:rsidR="00F93F3B" w:rsidRPr="00D80DD8">
        <w:rPr>
          <w:sz w:val="24"/>
          <w:szCs w:val="24"/>
        </w:rPr>
        <w:t xml:space="preserve">e.g., </w:t>
      </w:r>
      <w:r w:rsidRPr="00D80DD8">
        <w:rPr>
          <w:sz w:val="24"/>
          <w:szCs w:val="24"/>
        </w:rPr>
        <w:t xml:space="preserve">admission to a more comfortable ward in the hospital; nursery care; home delivery of drugs or other appliances to the Insured </w:t>
      </w:r>
      <w:r w:rsidR="00224E5E" w:rsidRPr="00D80DD8">
        <w:rPr>
          <w:sz w:val="24"/>
          <w:szCs w:val="24"/>
        </w:rPr>
        <w:t>P</w:t>
      </w:r>
      <w:r w:rsidRPr="00D80DD8">
        <w:rPr>
          <w:sz w:val="24"/>
          <w:szCs w:val="24"/>
        </w:rPr>
        <w:t xml:space="preserve">erson’s place of residence), </w:t>
      </w:r>
      <w:r w:rsidR="0046345E" w:rsidRPr="00D80DD8">
        <w:rPr>
          <w:sz w:val="24"/>
          <w:szCs w:val="24"/>
        </w:rPr>
        <w:t xml:space="preserve">and </w:t>
      </w:r>
      <w:r w:rsidRPr="00D80DD8">
        <w:rPr>
          <w:sz w:val="24"/>
          <w:szCs w:val="24"/>
        </w:rPr>
        <w:t xml:space="preserve">transportation to </w:t>
      </w:r>
      <w:r w:rsidR="008B6EAE" w:rsidRPr="00D80DD8">
        <w:rPr>
          <w:sz w:val="24"/>
          <w:szCs w:val="24"/>
        </w:rPr>
        <w:t xml:space="preserve">a </w:t>
      </w:r>
      <w:r w:rsidRPr="00D80DD8">
        <w:rPr>
          <w:sz w:val="24"/>
          <w:szCs w:val="24"/>
        </w:rPr>
        <w:t xml:space="preserve">medical institution or </w:t>
      </w:r>
      <w:r w:rsidR="008B6EAE" w:rsidRPr="00D80DD8">
        <w:rPr>
          <w:sz w:val="24"/>
          <w:szCs w:val="24"/>
        </w:rPr>
        <w:t>pharmacy</w:t>
      </w:r>
      <w:r w:rsidRPr="00D80DD8">
        <w:rPr>
          <w:sz w:val="24"/>
          <w:szCs w:val="24"/>
        </w:rPr>
        <w:t>, in case medical care is provided on an outpatient basis.</w:t>
      </w:r>
    </w:p>
    <w:p w:rsidR="00F65E28" w:rsidRPr="00D80DD8" w:rsidRDefault="00EC79EA" w:rsidP="00D80DD8">
      <w:pPr>
        <w:pStyle w:val="a3"/>
        <w:ind w:left="122" w:right="375"/>
        <w:rPr>
          <w:sz w:val="24"/>
          <w:szCs w:val="24"/>
        </w:rPr>
      </w:pPr>
      <w:r w:rsidRPr="00D80DD8">
        <w:rPr>
          <w:sz w:val="24"/>
          <w:szCs w:val="24"/>
        </w:rPr>
        <w:t xml:space="preserve">2.2. The insurance contract shall not cover expenses incurred by the Insurer (Insured Person) relating to the </w:t>
      </w:r>
      <w:r w:rsidR="00E904D9" w:rsidRPr="00D80DD8">
        <w:rPr>
          <w:sz w:val="24"/>
          <w:szCs w:val="24"/>
        </w:rPr>
        <w:t>payment for</w:t>
      </w:r>
      <w:r w:rsidRPr="00D80DD8">
        <w:rPr>
          <w:sz w:val="24"/>
          <w:szCs w:val="24"/>
        </w:rPr>
        <w:t xml:space="preserve"> drugs and medical appliances, including first aid, except for first aid and basic medical assistance,</w:t>
      </w:r>
      <w:r w:rsidR="008B6EAE" w:rsidRPr="00D80DD8">
        <w:rPr>
          <w:sz w:val="24"/>
          <w:szCs w:val="24"/>
        </w:rPr>
        <w:t xml:space="preserve"> as</w:t>
      </w:r>
      <w:r w:rsidRPr="00D80DD8">
        <w:rPr>
          <w:sz w:val="24"/>
          <w:szCs w:val="24"/>
        </w:rPr>
        <w:t xml:space="preserve"> covered by this Insurance Plan. </w:t>
      </w:r>
    </w:p>
    <w:p w:rsidR="00F65E28" w:rsidRPr="00D80DD8" w:rsidRDefault="00A4121D" w:rsidP="00D80DD8">
      <w:pPr>
        <w:pStyle w:val="1"/>
        <w:numPr>
          <w:ilvl w:val="0"/>
          <w:numId w:val="2"/>
        </w:numPr>
        <w:tabs>
          <w:tab w:val="left" w:pos="324"/>
        </w:tabs>
        <w:ind w:left="323"/>
        <w:rPr>
          <w:sz w:val="24"/>
          <w:szCs w:val="24"/>
        </w:rPr>
      </w:pPr>
      <w:r w:rsidRPr="00D80DD8">
        <w:rPr>
          <w:sz w:val="24"/>
          <w:szCs w:val="24"/>
        </w:rPr>
        <w:t>Procedure of Insured Person request for medical assistance</w:t>
      </w:r>
      <w:r w:rsidR="00EC79EA" w:rsidRPr="00D80DD8">
        <w:rPr>
          <w:sz w:val="24"/>
          <w:szCs w:val="24"/>
        </w:rPr>
        <w:t xml:space="preserve">: </w:t>
      </w:r>
    </w:p>
    <w:p w:rsidR="00F65E28" w:rsidRPr="00D80DD8" w:rsidRDefault="00EC79EA" w:rsidP="00D80DD8">
      <w:pPr>
        <w:pStyle w:val="a4"/>
        <w:numPr>
          <w:ilvl w:val="1"/>
          <w:numId w:val="2"/>
        </w:numPr>
        <w:tabs>
          <w:tab w:val="left" w:pos="532"/>
        </w:tabs>
        <w:ind w:left="122" w:right="377" w:firstLine="0"/>
        <w:rPr>
          <w:sz w:val="24"/>
          <w:szCs w:val="24"/>
        </w:rPr>
      </w:pPr>
      <w:r w:rsidRPr="00D80DD8">
        <w:rPr>
          <w:sz w:val="24"/>
          <w:szCs w:val="24"/>
        </w:rPr>
        <w:t xml:space="preserve">Medical services </w:t>
      </w:r>
      <w:r w:rsidR="00F277B6" w:rsidRPr="00D80DD8">
        <w:rPr>
          <w:sz w:val="24"/>
          <w:szCs w:val="24"/>
        </w:rPr>
        <w:t>shall be</w:t>
      </w:r>
      <w:r w:rsidRPr="00D80DD8">
        <w:rPr>
          <w:sz w:val="24"/>
          <w:szCs w:val="24"/>
        </w:rPr>
        <w:t xml:space="preserve"> provided </w:t>
      </w:r>
      <w:r w:rsidR="00DC238D" w:rsidRPr="00D80DD8">
        <w:rPr>
          <w:sz w:val="24"/>
          <w:szCs w:val="24"/>
        </w:rPr>
        <w:t>within the</w:t>
      </w:r>
      <w:r w:rsidRPr="00D80DD8">
        <w:rPr>
          <w:sz w:val="24"/>
          <w:szCs w:val="24"/>
        </w:rPr>
        <w:t xml:space="preserve"> territory cover</w:t>
      </w:r>
      <w:r w:rsidR="00A4121D" w:rsidRPr="00D80DD8">
        <w:rPr>
          <w:sz w:val="24"/>
          <w:szCs w:val="24"/>
        </w:rPr>
        <w:t xml:space="preserve">ed by the insurance policy when </w:t>
      </w:r>
      <w:r w:rsidRPr="00D80DD8">
        <w:rPr>
          <w:sz w:val="24"/>
          <w:szCs w:val="24"/>
        </w:rPr>
        <w:t xml:space="preserve">Insured </w:t>
      </w:r>
      <w:r w:rsidR="0076704F" w:rsidRPr="00D80DD8">
        <w:rPr>
          <w:sz w:val="24"/>
          <w:szCs w:val="24"/>
        </w:rPr>
        <w:t>P</w:t>
      </w:r>
      <w:r w:rsidR="00DC238D" w:rsidRPr="00D80DD8">
        <w:rPr>
          <w:sz w:val="24"/>
          <w:szCs w:val="24"/>
        </w:rPr>
        <w:t xml:space="preserve">erson </w:t>
      </w:r>
      <w:r w:rsidR="00A4121D" w:rsidRPr="00D80DD8">
        <w:rPr>
          <w:sz w:val="24"/>
          <w:szCs w:val="24"/>
        </w:rPr>
        <w:t>contacts</w:t>
      </w:r>
      <w:r w:rsidRPr="00D80DD8">
        <w:rPr>
          <w:sz w:val="24"/>
          <w:szCs w:val="24"/>
        </w:rPr>
        <w:t xml:space="preserve"> "Express Assist </w:t>
      </w:r>
      <w:proofErr w:type="spellStart"/>
      <w:r w:rsidRPr="00D80DD8">
        <w:rPr>
          <w:sz w:val="24"/>
          <w:szCs w:val="24"/>
        </w:rPr>
        <w:t>Center</w:t>
      </w:r>
      <w:proofErr w:type="spellEnd"/>
      <w:r w:rsidRPr="00D80DD8">
        <w:rPr>
          <w:sz w:val="24"/>
          <w:szCs w:val="24"/>
        </w:rPr>
        <w:t>” service company</w:t>
      </w:r>
      <w:r w:rsidR="008530BE" w:rsidRPr="00D80DD8">
        <w:rPr>
          <w:sz w:val="24"/>
          <w:szCs w:val="24"/>
        </w:rPr>
        <w:t>,</w:t>
      </w:r>
      <w:r w:rsidRPr="00D80DD8">
        <w:rPr>
          <w:sz w:val="24"/>
          <w:szCs w:val="24"/>
        </w:rPr>
        <w:t xml:space="preserve"> </w:t>
      </w:r>
    </w:p>
    <w:p w:rsidR="00B1771B" w:rsidRPr="00D80DD8" w:rsidRDefault="00F277B6" w:rsidP="00D80DD8">
      <w:pPr>
        <w:jc w:val="center"/>
        <w:rPr>
          <w:b/>
          <w:sz w:val="24"/>
          <w:szCs w:val="24"/>
        </w:rPr>
      </w:pPr>
      <w:r w:rsidRPr="00D80DD8">
        <w:rPr>
          <w:b/>
          <w:sz w:val="24"/>
          <w:szCs w:val="24"/>
        </w:rPr>
        <w:t>H</w:t>
      </w:r>
      <w:r w:rsidR="00EC79EA" w:rsidRPr="00D80DD8">
        <w:rPr>
          <w:b/>
          <w:sz w:val="24"/>
          <w:szCs w:val="24"/>
        </w:rPr>
        <w:t>otline</w:t>
      </w:r>
      <w:r w:rsidR="00DC238D" w:rsidRPr="00D80DD8">
        <w:rPr>
          <w:b/>
          <w:sz w:val="24"/>
          <w:szCs w:val="24"/>
        </w:rPr>
        <w:t>:</w:t>
      </w:r>
      <w:r w:rsidR="00F73799" w:rsidRPr="00D80DD8">
        <w:rPr>
          <w:b/>
          <w:sz w:val="24"/>
          <w:szCs w:val="24"/>
        </w:rPr>
        <w:t xml:space="preserve"> </w:t>
      </w:r>
      <w:r w:rsidR="00EC79EA" w:rsidRPr="00D80DD8">
        <w:rPr>
          <w:b/>
          <w:sz w:val="24"/>
          <w:szCs w:val="24"/>
        </w:rPr>
        <w:t>+ 7 (495) 539</w:t>
      </w:r>
      <w:r w:rsidR="005A1FB4" w:rsidRPr="00D80DD8">
        <w:rPr>
          <w:b/>
          <w:sz w:val="24"/>
          <w:szCs w:val="24"/>
        </w:rPr>
        <w:t xml:space="preserve"> </w:t>
      </w:r>
      <w:r w:rsidR="00EC79EA" w:rsidRPr="00D80DD8">
        <w:rPr>
          <w:b/>
          <w:sz w:val="24"/>
          <w:szCs w:val="24"/>
        </w:rPr>
        <w:t>3071 (24 hours / 7 days a week)</w:t>
      </w:r>
      <w:r w:rsidR="00B1771B" w:rsidRPr="00D80DD8">
        <w:rPr>
          <w:b/>
          <w:sz w:val="24"/>
          <w:szCs w:val="24"/>
        </w:rPr>
        <w:t>,</w:t>
      </w:r>
    </w:p>
    <w:p w:rsidR="00F65E28" w:rsidRPr="00D80DD8" w:rsidRDefault="00ED2EDD" w:rsidP="00D80DD8">
      <w:pPr>
        <w:pStyle w:val="a3"/>
        <w:ind w:left="122"/>
        <w:rPr>
          <w:sz w:val="24"/>
          <w:szCs w:val="24"/>
        </w:rPr>
      </w:pPr>
      <w:proofErr w:type="gramStart"/>
      <w:r w:rsidRPr="00D80DD8">
        <w:rPr>
          <w:sz w:val="24"/>
          <w:szCs w:val="24"/>
        </w:rPr>
        <w:t>a</w:t>
      </w:r>
      <w:r w:rsidR="00EC79EA" w:rsidRPr="00D80DD8">
        <w:rPr>
          <w:sz w:val="24"/>
          <w:szCs w:val="24"/>
        </w:rPr>
        <w:t>nd</w:t>
      </w:r>
      <w:proofErr w:type="gramEnd"/>
      <w:r w:rsidRPr="00D80DD8">
        <w:rPr>
          <w:sz w:val="24"/>
          <w:szCs w:val="24"/>
        </w:rPr>
        <w:t xml:space="preserve"> provide </w:t>
      </w:r>
      <w:r w:rsidR="00DC238D" w:rsidRPr="00D80DD8">
        <w:rPr>
          <w:sz w:val="24"/>
          <w:szCs w:val="24"/>
        </w:rPr>
        <w:t>the details of his/her</w:t>
      </w:r>
      <w:r w:rsidR="00EC79EA" w:rsidRPr="00D80DD8">
        <w:rPr>
          <w:sz w:val="24"/>
          <w:szCs w:val="24"/>
        </w:rPr>
        <w:t xml:space="preserve"> policy and ID</w:t>
      </w:r>
      <w:r w:rsidR="00706BEC" w:rsidRPr="00D80DD8">
        <w:rPr>
          <w:sz w:val="24"/>
          <w:szCs w:val="24"/>
        </w:rPr>
        <w:t>.</w:t>
      </w:r>
    </w:p>
    <w:p w:rsidR="00F65E28" w:rsidRPr="00D80DD8" w:rsidRDefault="00EC79EA" w:rsidP="00D80DD8">
      <w:pPr>
        <w:pStyle w:val="a4"/>
        <w:numPr>
          <w:ilvl w:val="1"/>
          <w:numId w:val="2"/>
        </w:numPr>
        <w:tabs>
          <w:tab w:val="left" w:pos="477"/>
        </w:tabs>
        <w:ind w:left="122" w:right="381" w:firstLine="0"/>
        <w:rPr>
          <w:sz w:val="24"/>
          <w:szCs w:val="24"/>
        </w:rPr>
      </w:pPr>
      <w:r w:rsidRPr="00D80DD8">
        <w:rPr>
          <w:sz w:val="24"/>
          <w:szCs w:val="24"/>
        </w:rPr>
        <w:t xml:space="preserve">If </w:t>
      </w:r>
      <w:r w:rsidR="008D5D2E" w:rsidRPr="00D80DD8">
        <w:rPr>
          <w:sz w:val="24"/>
          <w:szCs w:val="24"/>
        </w:rPr>
        <w:t>the</w:t>
      </w:r>
      <w:r w:rsidRPr="00D80DD8">
        <w:rPr>
          <w:sz w:val="24"/>
          <w:szCs w:val="24"/>
        </w:rPr>
        <w:t xml:space="preserve"> Insured Person addresses a medical institution without the Insurer’s or service company’s recommendation and/or approval, this</w:t>
      </w:r>
      <w:r w:rsidR="00E253C0" w:rsidRPr="00D80DD8">
        <w:rPr>
          <w:sz w:val="24"/>
          <w:szCs w:val="24"/>
        </w:rPr>
        <w:t xml:space="preserve"> instance</w:t>
      </w:r>
      <w:r w:rsidRPr="00D80DD8">
        <w:rPr>
          <w:sz w:val="24"/>
          <w:szCs w:val="24"/>
        </w:rPr>
        <w:t xml:space="preserve"> shall not be considered an insured event</w:t>
      </w:r>
      <w:r w:rsidR="00706BEC" w:rsidRPr="00D80DD8">
        <w:rPr>
          <w:sz w:val="24"/>
          <w:szCs w:val="24"/>
        </w:rPr>
        <w:t>.</w:t>
      </w:r>
    </w:p>
    <w:p w:rsidR="00F65E28" w:rsidRPr="00D80DD8" w:rsidRDefault="00EC79EA" w:rsidP="00D80DD8">
      <w:pPr>
        <w:pStyle w:val="a3"/>
        <w:rPr>
          <w:sz w:val="24"/>
          <w:szCs w:val="24"/>
        </w:rPr>
      </w:pPr>
      <w:r w:rsidRPr="00D80DD8">
        <w:rPr>
          <w:noProof/>
          <w:sz w:val="24"/>
          <w:szCs w:val="24"/>
          <w:lang w:val="ru-RU" w:eastAsia="ru-RU" w:bidi="ar-SA"/>
        </w:rPr>
        <mc:AlternateContent>
          <mc:Choice Requires="wpg">
            <w:drawing>
              <wp:anchor distT="0" distB="0" distL="0" distR="0" simplePos="0" relativeHeight="251659776" behindDoc="0" locked="0" layoutInCell="1" allowOverlap="1" wp14:anchorId="4E401D07" wp14:editId="0CA67BF9">
                <wp:simplePos x="0" y="0"/>
                <wp:positionH relativeFrom="page">
                  <wp:posOffset>1078230</wp:posOffset>
                </wp:positionH>
                <wp:positionV relativeFrom="paragraph">
                  <wp:posOffset>128905</wp:posOffset>
                </wp:positionV>
                <wp:extent cx="5720715" cy="5080"/>
                <wp:effectExtent l="11430" t="5080" r="1905"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715" cy="5080"/>
                          <a:chOff x="1698" y="203"/>
                          <a:chExt cx="9009" cy="8"/>
                        </a:xfrm>
                      </wpg:grpSpPr>
                      <wps:wsp>
                        <wps:cNvPr id="3" name="Line 5"/>
                        <wps:cNvCnPr/>
                        <wps:spPr bwMode="auto">
                          <a:xfrm>
                            <a:off x="1702" y="207"/>
                            <a:ext cx="25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4304" y="207"/>
                            <a:ext cx="48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wps:spPr bwMode="auto">
                          <a:xfrm>
                            <a:off x="9205" y="207"/>
                            <a:ext cx="14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D9FCC4" id="Group 2" o:spid="_x0000_s1026" style="position:absolute;margin-left:84.9pt;margin-top:10.15pt;width:450.45pt;height:.4pt;z-index:251659776;mso-wrap-distance-left:0;mso-wrap-distance-right:0;mso-position-horizontal-relative:page" coordorigin="1698,203" coordsize="9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">
                <v:line id="Line 5" o:spid="_x0000_s1027" style="position:absolute;visibility:visible;mso-wrap-style:square" from="1702,207" to="429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QesMAAADaAAAADwAAAGRycy9kb3ducmV2LnhtbESP0YrCMBRE34X9h3AXfBFNrSj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70HrDAAAA2gAAAA8AAAAAAAAAAAAA&#10;AAAAoQIAAGRycy9kb3ducmV2LnhtbFBLBQYAAAAABAAEAPkAAACRAwAAAAA=&#10;" strokeweight=".14056mm"/>
                <v:line id="Line 4" o:spid="_x0000_s1028" style="position:absolute;visibility:visible;mso-wrap-style:square" from="4304,207" to="91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IDsMAAADaAAAADwAAAGRycy9kb3ducmV2LnhtbESP0YrCMBRE34X9h3AXfBFNLSr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SSA7DAAAA2gAAAA8AAAAAAAAAAAAA&#10;AAAAoQIAAGRycy9kb3ducmV2LnhtbFBLBQYAAAAABAAEAPkAAACRAwAAAAA=&#10;" strokeweight=".14056mm"/>
                <v:line id="Line 3" o:spid="_x0000_s1029" style="position:absolute;visibility:visible;mso-wrap-style:square" from="9205,207" to="1070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tlcQAAADaAAAADwAAAGRycy9kb3ducmV2LnhtbESP0WrCQBRE3wv+w3IFX6RuGkip0TUE&#10;Y6lQKK31Ay7ZaxLM3g3ZbZL+fVcQ+jjMzBlmm02mFQP1rrGs4GkVgSAurW64UnD+fn18AeE8ssbW&#10;Min4JQfZbvawxVTbkb9oOPlKBAi7FBXU3neplK6syaBb2Y44eBfbG/RB9pXUPY4BbloZR9GzNNhw&#10;WKixo31N5fX0YxR8LBN3PhbdIf8s3pN1sYzXbz5WajGf8g0IT5P/D9/bR60ggduVc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u2VxAAAANoAAAAPAAAAAAAAAAAA&#10;AAAAAKECAABkcnMvZG93bnJldi54bWxQSwUGAAAAAAQABAD5AAAAkgMAAAAA&#10;" strokeweight=".14056mm"/>
                <w10:wrap type="topAndBottom" anchorx="page"/>
              </v:group>
            </w:pict>
          </mc:Fallback>
        </mc:AlternateContent>
      </w:r>
    </w:p>
    <w:p w:rsidR="00F65E28" w:rsidRPr="00D80DD8" w:rsidRDefault="00A4121D" w:rsidP="00D80DD8">
      <w:pPr>
        <w:ind w:left="122"/>
        <w:jc w:val="both"/>
        <w:rPr>
          <w:sz w:val="24"/>
          <w:szCs w:val="24"/>
        </w:rPr>
      </w:pPr>
      <w:r w:rsidRPr="00D80DD8">
        <w:rPr>
          <w:sz w:val="24"/>
          <w:szCs w:val="24"/>
        </w:rPr>
        <w:t>Voluntary medical</w:t>
      </w:r>
      <w:r w:rsidR="00EC79EA" w:rsidRPr="00D80DD8">
        <w:rPr>
          <w:sz w:val="24"/>
          <w:szCs w:val="24"/>
        </w:rPr>
        <w:t xml:space="preserve"> insurance programmes </w:t>
      </w:r>
      <w:r w:rsidR="00A33D53" w:rsidRPr="00D80DD8">
        <w:rPr>
          <w:sz w:val="24"/>
          <w:szCs w:val="24"/>
        </w:rPr>
        <w:t>are</w:t>
      </w:r>
      <w:r w:rsidR="00EC79EA" w:rsidRPr="00D80DD8">
        <w:rPr>
          <w:sz w:val="24"/>
          <w:szCs w:val="24"/>
        </w:rPr>
        <w:t xml:space="preserve"> provided to foreign nationals and </w:t>
      </w:r>
      <w:r w:rsidR="00214210" w:rsidRPr="00D80DD8">
        <w:rPr>
          <w:sz w:val="24"/>
          <w:szCs w:val="24"/>
        </w:rPr>
        <w:t xml:space="preserve">stateless persons </w:t>
      </w:r>
      <w:r w:rsidR="00EC79EA" w:rsidRPr="00D80DD8">
        <w:rPr>
          <w:sz w:val="24"/>
          <w:szCs w:val="24"/>
        </w:rPr>
        <w:t>on the basis of “</w:t>
      </w:r>
      <w:r w:rsidR="000D34AD" w:rsidRPr="00D80DD8">
        <w:rPr>
          <w:sz w:val="24"/>
          <w:szCs w:val="24"/>
        </w:rPr>
        <w:t>Rules of Voluntary Medical Insurance for foreign citizens and stateless persons on the territory of Russian Federation with a view to the employment, as well as foreign citizens and stateless persons who are family members of said persons</w:t>
      </w:r>
      <w:r w:rsidR="00EC79EA" w:rsidRPr="00D80DD8">
        <w:rPr>
          <w:sz w:val="24"/>
          <w:szCs w:val="24"/>
        </w:rPr>
        <w:t>”</w:t>
      </w:r>
      <w:r w:rsidR="009543F1" w:rsidRPr="00D80DD8">
        <w:rPr>
          <w:sz w:val="24"/>
          <w:szCs w:val="24"/>
        </w:rPr>
        <w:t>,</w:t>
      </w:r>
      <w:r w:rsidR="00EC79EA" w:rsidRPr="00D80DD8">
        <w:rPr>
          <w:sz w:val="24"/>
          <w:szCs w:val="24"/>
        </w:rPr>
        <w:t xml:space="preserve"> approved by LEXGARANT Insurance Company </w:t>
      </w:r>
      <w:r w:rsidR="00D80DD8">
        <w:rPr>
          <w:sz w:val="24"/>
          <w:szCs w:val="24"/>
        </w:rPr>
        <w:t xml:space="preserve">LLC </w:t>
      </w:r>
      <w:r w:rsidR="00EC79EA" w:rsidRPr="00D80DD8">
        <w:rPr>
          <w:sz w:val="24"/>
          <w:szCs w:val="24"/>
        </w:rPr>
        <w:t>on February 10, 2016</w:t>
      </w:r>
      <w:r w:rsidR="009543F1" w:rsidRPr="00D80DD8">
        <w:rPr>
          <w:sz w:val="24"/>
          <w:szCs w:val="24"/>
        </w:rPr>
        <w:t>,</w:t>
      </w:r>
      <w:r w:rsidR="00EC79EA" w:rsidRPr="00D80DD8">
        <w:rPr>
          <w:sz w:val="24"/>
          <w:szCs w:val="24"/>
        </w:rPr>
        <w:t xml:space="preserve"> and pursuant to License No. </w:t>
      </w:r>
      <w:r w:rsidR="00E94BDA" w:rsidRPr="00D80DD8">
        <w:rPr>
          <w:sz w:val="24"/>
          <w:szCs w:val="24"/>
          <w:lang w:val="ru-RU"/>
        </w:rPr>
        <w:t>СЛ</w:t>
      </w:r>
      <w:r w:rsidR="00E94BDA" w:rsidRPr="00D80DD8">
        <w:rPr>
          <w:sz w:val="24"/>
          <w:szCs w:val="24"/>
          <w:lang w:val="en-US"/>
        </w:rPr>
        <w:t xml:space="preserve"> </w:t>
      </w:r>
      <w:r w:rsidR="00EC79EA" w:rsidRPr="00D80DD8">
        <w:rPr>
          <w:sz w:val="24"/>
          <w:szCs w:val="24"/>
        </w:rPr>
        <w:t>0348 dated October 12, 2015, issued by the Central Bank of Russ</w:t>
      </w:r>
      <w:r w:rsidR="009B491A" w:rsidRPr="00D80DD8">
        <w:rPr>
          <w:sz w:val="24"/>
          <w:szCs w:val="24"/>
        </w:rPr>
        <w:t>i</w:t>
      </w:r>
      <w:r w:rsidR="00EC79EA" w:rsidRPr="00D80DD8">
        <w:rPr>
          <w:sz w:val="24"/>
          <w:szCs w:val="24"/>
        </w:rPr>
        <w:t xml:space="preserve">a. </w:t>
      </w:r>
    </w:p>
    <w:sectPr w:rsidR="00F65E28" w:rsidRPr="00D80DD8">
      <w:footerReference w:type="default" r:id="rId8"/>
      <w:pgSz w:w="11910" w:h="16840"/>
      <w:pgMar w:top="1040" w:right="740" w:bottom="900" w:left="1580" w:header="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39" w:rsidRDefault="00112239">
      <w:r>
        <w:separator/>
      </w:r>
    </w:p>
  </w:endnote>
  <w:endnote w:type="continuationSeparator" w:id="0">
    <w:p w:rsidR="00112239" w:rsidRDefault="0011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AD" w:rsidRDefault="000D34AD">
    <w:pPr>
      <w:pStyle w:val="a3"/>
      <w:spacing w:line="14" w:lineRule="auto"/>
      <w:jc w:val="left"/>
    </w:pPr>
    <w:r>
      <w:rPr>
        <w:noProof/>
        <w:lang w:val="ru-RU" w:eastAsia="ru-RU" w:bidi="ar-SA"/>
      </w:rPr>
      <mc:AlternateContent>
        <mc:Choice Requires="wps">
          <w:drawing>
            <wp:anchor distT="0" distB="0" distL="114300" distR="114300" simplePos="0" relativeHeight="251657728" behindDoc="1" locked="0" layoutInCell="1" allowOverlap="1" wp14:anchorId="1910F123" wp14:editId="39FF7F44">
              <wp:simplePos x="0" y="0"/>
              <wp:positionH relativeFrom="page">
                <wp:posOffset>6946900</wp:posOffset>
              </wp:positionH>
              <wp:positionV relativeFrom="page">
                <wp:posOffset>10106660</wp:posOffset>
              </wp:positionV>
              <wp:extent cx="102235" cy="1276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AD" w:rsidRDefault="000D34AD">
                          <w:pPr>
                            <w:ind w:left="40"/>
                            <w:rPr>
                              <w:sz w:val="16"/>
                            </w:rPr>
                          </w:pPr>
                          <w:r>
                            <w:fldChar w:fldCharType="begin"/>
                          </w:r>
                          <w:r>
                            <w:rPr>
                              <w:sz w:val="16"/>
                            </w:rPr>
                            <w:instrText xml:space="preserve"> PAGE </w:instrText>
                          </w:r>
                          <w:r>
                            <w:fldChar w:fldCharType="separate"/>
                          </w:r>
                          <w:r w:rsidR="00CE00E0">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pt;margin-top:795.8pt;width:8.0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i6qQ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" filled="f" stroked="f">
              <v:textbox inset="0,0,0,0">
                <w:txbxContent>
                  <w:p w:rsidR="000D34AD" w:rsidRDefault="000D34AD">
                    <w:pPr>
                      <w:ind w:left="40"/>
                      <w:rPr>
                        <w:sz w:val="16"/>
                      </w:rPr>
                    </w:pPr>
                    <w:r>
                      <w:fldChar w:fldCharType="begin"/>
                    </w:r>
                    <w:r>
                      <w:rPr>
                        <w:sz w:val="16"/>
                      </w:rPr>
                      <w:instrText xml:space="preserve"> PAGE </w:instrText>
                    </w:r>
                    <w:r>
                      <w:fldChar w:fldCharType="separate"/>
                    </w:r>
                    <w:r w:rsidR="00CE00E0">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39" w:rsidRDefault="00112239">
      <w:r>
        <w:separator/>
      </w:r>
    </w:p>
  </w:footnote>
  <w:footnote w:type="continuationSeparator" w:id="0">
    <w:p w:rsidR="00112239" w:rsidRDefault="00112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04B"/>
    <w:multiLevelType w:val="hybridMultilevel"/>
    <w:tmpl w:val="C7302FF2"/>
    <w:lvl w:ilvl="0" w:tplc="B08EBF98">
      <w:numFmt w:val="bullet"/>
      <w:lvlText w:val="-"/>
      <w:lvlJc w:val="left"/>
      <w:pPr>
        <w:ind w:left="122" w:hanging="116"/>
      </w:pPr>
      <w:rPr>
        <w:rFonts w:ascii="Times New Roman" w:eastAsia="Times New Roman" w:hAnsi="Times New Roman" w:cs="Times New Roman" w:hint="default"/>
        <w:w w:val="99"/>
        <w:sz w:val="20"/>
        <w:szCs w:val="20"/>
      </w:rPr>
    </w:lvl>
    <w:lvl w:ilvl="1" w:tplc="BDBAFC2A">
      <w:numFmt w:val="bullet"/>
      <w:lvlText w:val="•"/>
      <w:lvlJc w:val="left"/>
      <w:pPr>
        <w:ind w:left="1066" w:hanging="116"/>
      </w:pPr>
      <w:rPr>
        <w:rFonts w:hint="default"/>
      </w:rPr>
    </w:lvl>
    <w:lvl w:ilvl="2" w:tplc="A5369F96">
      <w:numFmt w:val="bullet"/>
      <w:lvlText w:val="•"/>
      <w:lvlJc w:val="left"/>
      <w:pPr>
        <w:ind w:left="2013" w:hanging="116"/>
      </w:pPr>
      <w:rPr>
        <w:rFonts w:hint="default"/>
      </w:rPr>
    </w:lvl>
    <w:lvl w:ilvl="3" w:tplc="AE20B89E">
      <w:numFmt w:val="bullet"/>
      <w:lvlText w:val="•"/>
      <w:lvlJc w:val="left"/>
      <w:pPr>
        <w:ind w:left="2959" w:hanging="116"/>
      </w:pPr>
      <w:rPr>
        <w:rFonts w:hint="default"/>
      </w:rPr>
    </w:lvl>
    <w:lvl w:ilvl="4" w:tplc="16228DE8">
      <w:numFmt w:val="bullet"/>
      <w:lvlText w:val="•"/>
      <w:lvlJc w:val="left"/>
      <w:pPr>
        <w:ind w:left="3906" w:hanging="116"/>
      </w:pPr>
      <w:rPr>
        <w:rFonts w:hint="default"/>
      </w:rPr>
    </w:lvl>
    <w:lvl w:ilvl="5" w:tplc="92CCFE86">
      <w:numFmt w:val="bullet"/>
      <w:lvlText w:val="•"/>
      <w:lvlJc w:val="left"/>
      <w:pPr>
        <w:ind w:left="4853" w:hanging="116"/>
      </w:pPr>
      <w:rPr>
        <w:rFonts w:hint="default"/>
      </w:rPr>
    </w:lvl>
    <w:lvl w:ilvl="6" w:tplc="E9C821A6">
      <w:numFmt w:val="bullet"/>
      <w:lvlText w:val="•"/>
      <w:lvlJc w:val="left"/>
      <w:pPr>
        <w:ind w:left="5799" w:hanging="116"/>
      </w:pPr>
      <w:rPr>
        <w:rFonts w:hint="default"/>
      </w:rPr>
    </w:lvl>
    <w:lvl w:ilvl="7" w:tplc="2284AC6E">
      <w:numFmt w:val="bullet"/>
      <w:lvlText w:val="•"/>
      <w:lvlJc w:val="left"/>
      <w:pPr>
        <w:ind w:left="6746" w:hanging="116"/>
      </w:pPr>
      <w:rPr>
        <w:rFonts w:hint="default"/>
      </w:rPr>
    </w:lvl>
    <w:lvl w:ilvl="8" w:tplc="858003F6">
      <w:numFmt w:val="bullet"/>
      <w:lvlText w:val="•"/>
      <w:lvlJc w:val="left"/>
      <w:pPr>
        <w:ind w:left="7693" w:hanging="116"/>
      </w:pPr>
      <w:rPr>
        <w:rFonts w:hint="default"/>
      </w:rPr>
    </w:lvl>
  </w:abstractNum>
  <w:abstractNum w:abstractNumId="1">
    <w:nsid w:val="27633DE5"/>
    <w:multiLevelType w:val="hybridMultilevel"/>
    <w:tmpl w:val="7DDCC196"/>
    <w:lvl w:ilvl="0" w:tplc="33E2ABA4">
      <w:numFmt w:val="bullet"/>
      <w:lvlText w:val="-"/>
      <w:lvlJc w:val="left"/>
      <w:pPr>
        <w:ind w:left="122" w:hanging="137"/>
      </w:pPr>
      <w:rPr>
        <w:rFonts w:ascii="Times New Roman" w:eastAsia="Times New Roman" w:hAnsi="Times New Roman" w:cs="Times New Roman" w:hint="default"/>
        <w:w w:val="99"/>
        <w:sz w:val="20"/>
        <w:szCs w:val="20"/>
      </w:rPr>
    </w:lvl>
    <w:lvl w:ilvl="1" w:tplc="382ECF44">
      <w:numFmt w:val="bullet"/>
      <w:lvlText w:val="•"/>
      <w:lvlJc w:val="left"/>
      <w:pPr>
        <w:ind w:left="1074" w:hanging="137"/>
      </w:pPr>
      <w:rPr>
        <w:rFonts w:hint="default"/>
      </w:rPr>
    </w:lvl>
    <w:lvl w:ilvl="2" w:tplc="244016A8">
      <w:numFmt w:val="bullet"/>
      <w:lvlText w:val="•"/>
      <w:lvlJc w:val="left"/>
      <w:pPr>
        <w:ind w:left="2029" w:hanging="137"/>
      </w:pPr>
      <w:rPr>
        <w:rFonts w:hint="default"/>
      </w:rPr>
    </w:lvl>
    <w:lvl w:ilvl="3" w:tplc="9E8E3B26">
      <w:numFmt w:val="bullet"/>
      <w:lvlText w:val="•"/>
      <w:lvlJc w:val="left"/>
      <w:pPr>
        <w:ind w:left="2983" w:hanging="137"/>
      </w:pPr>
      <w:rPr>
        <w:rFonts w:hint="default"/>
      </w:rPr>
    </w:lvl>
    <w:lvl w:ilvl="4" w:tplc="734EDA0A">
      <w:numFmt w:val="bullet"/>
      <w:lvlText w:val="•"/>
      <w:lvlJc w:val="left"/>
      <w:pPr>
        <w:ind w:left="3938" w:hanging="137"/>
      </w:pPr>
      <w:rPr>
        <w:rFonts w:hint="default"/>
      </w:rPr>
    </w:lvl>
    <w:lvl w:ilvl="5" w:tplc="2A36A596">
      <w:numFmt w:val="bullet"/>
      <w:lvlText w:val="•"/>
      <w:lvlJc w:val="left"/>
      <w:pPr>
        <w:ind w:left="4893" w:hanging="137"/>
      </w:pPr>
      <w:rPr>
        <w:rFonts w:hint="default"/>
      </w:rPr>
    </w:lvl>
    <w:lvl w:ilvl="6" w:tplc="1E6A1156">
      <w:numFmt w:val="bullet"/>
      <w:lvlText w:val="•"/>
      <w:lvlJc w:val="left"/>
      <w:pPr>
        <w:ind w:left="5847" w:hanging="137"/>
      </w:pPr>
      <w:rPr>
        <w:rFonts w:hint="default"/>
      </w:rPr>
    </w:lvl>
    <w:lvl w:ilvl="7" w:tplc="4D34202E">
      <w:numFmt w:val="bullet"/>
      <w:lvlText w:val="•"/>
      <w:lvlJc w:val="left"/>
      <w:pPr>
        <w:ind w:left="6802" w:hanging="137"/>
      </w:pPr>
      <w:rPr>
        <w:rFonts w:hint="default"/>
      </w:rPr>
    </w:lvl>
    <w:lvl w:ilvl="8" w:tplc="CA862716">
      <w:numFmt w:val="bullet"/>
      <w:lvlText w:val="•"/>
      <w:lvlJc w:val="left"/>
      <w:pPr>
        <w:ind w:left="7757" w:hanging="137"/>
      </w:pPr>
      <w:rPr>
        <w:rFonts w:hint="default"/>
      </w:rPr>
    </w:lvl>
  </w:abstractNum>
  <w:abstractNum w:abstractNumId="2">
    <w:nsid w:val="32686BCC"/>
    <w:multiLevelType w:val="multilevel"/>
    <w:tmpl w:val="1E9EF9D4"/>
    <w:lvl w:ilvl="0">
      <w:start w:val="2"/>
      <w:numFmt w:val="decimal"/>
      <w:lvlText w:val="%1."/>
      <w:lvlJc w:val="left"/>
      <w:pPr>
        <w:ind w:left="303" w:hanging="201"/>
      </w:pPr>
      <w:rPr>
        <w:rFonts w:ascii="Times New Roman" w:eastAsia="Times New Roman" w:hAnsi="Times New Roman" w:cs="Times New Roman" w:hint="default"/>
        <w:b/>
        <w:bCs/>
        <w:spacing w:val="0"/>
        <w:w w:val="99"/>
        <w:sz w:val="24"/>
        <w:szCs w:val="24"/>
      </w:rPr>
    </w:lvl>
    <w:lvl w:ilvl="1">
      <w:start w:val="1"/>
      <w:numFmt w:val="decimal"/>
      <w:lvlText w:val="%1.%2."/>
      <w:lvlJc w:val="left"/>
      <w:pPr>
        <w:ind w:left="102" w:hanging="371"/>
      </w:pPr>
      <w:rPr>
        <w:rFonts w:ascii="Times New Roman" w:eastAsia="Times New Roman" w:hAnsi="Times New Roman" w:cs="Times New Roman" w:hint="default"/>
        <w:spacing w:val="0"/>
        <w:w w:val="99"/>
        <w:sz w:val="24"/>
        <w:szCs w:val="24"/>
      </w:rPr>
    </w:lvl>
    <w:lvl w:ilvl="2">
      <w:numFmt w:val="bullet"/>
      <w:lvlText w:val="•"/>
      <w:lvlJc w:val="left"/>
      <w:pPr>
        <w:ind w:left="300" w:hanging="371"/>
      </w:pPr>
      <w:rPr>
        <w:rFonts w:hint="default"/>
      </w:rPr>
    </w:lvl>
    <w:lvl w:ilvl="3">
      <w:numFmt w:val="bullet"/>
      <w:lvlText w:val="•"/>
      <w:lvlJc w:val="left"/>
      <w:pPr>
        <w:ind w:left="1458" w:hanging="371"/>
      </w:pPr>
      <w:rPr>
        <w:rFonts w:hint="default"/>
      </w:rPr>
    </w:lvl>
    <w:lvl w:ilvl="4">
      <w:numFmt w:val="bullet"/>
      <w:lvlText w:val="•"/>
      <w:lvlJc w:val="left"/>
      <w:pPr>
        <w:ind w:left="2616" w:hanging="371"/>
      </w:pPr>
      <w:rPr>
        <w:rFonts w:hint="default"/>
      </w:rPr>
    </w:lvl>
    <w:lvl w:ilvl="5">
      <w:numFmt w:val="bullet"/>
      <w:lvlText w:val="•"/>
      <w:lvlJc w:val="left"/>
      <w:pPr>
        <w:ind w:left="3774" w:hanging="371"/>
      </w:pPr>
      <w:rPr>
        <w:rFonts w:hint="default"/>
      </w:rPr>
    </w:lvl>
    <w:lvl w:ilvl="6">
      <w:numFmt w:val="bullet"/>
      <w:lvlText w:val="•"/>
      <w:lvlJc w:val="left"/>
      <w:pPr>
        <w:ind w:left="4933" w:hanging="371"/>
      </w:pPr>
      <w:rPr>
        <w:rFonts w:hint="default"/>
      </w:rPr>
    </w:lvl>
    <w:lvl w:ilvl="7">
      <w:numFmt w:val="bullet"/>
      <w:lvlText w:val="•"/>
      <w:lvlJc w:val="left"/>
      <w:pPr>
        <w:ind w:left="6091" w:hanging="371"/>
      </w:pPr>
      <w:rPr>
        <w:rFonts w:hint="default"/>
      </w:rPr>
    </w:lvl>
    <w:lvl w:ilvl="8">
      <w:numFmt w:val="bullet"/>
      <w:lvlText w:val="•"/>
      <w:lvlJc w:val="left"/>
      <w:pPr>
        <w:ind w:left="7249" w:hanging="371"/>
      </w:pPr>
      <w:rPr>
        <w:rFonts w:hint="default"/>
      </w:rPr>
    </w:lvl>
  </w:abstractNum>
  <w:abstractNum w:abstractNumId="3">
    <w:nsid w:val="6A1B5038"/>
    <w:multiLevelType w:val="multilevel"/>
    <w:tmpl w:val="ABA2FFBA"/>
    <w:lvl w:ilvl="0">
      <w:start w:val="1"/>
      <w:numFmt w:val="decimal"/>
      <w:lvlText w:val="%1"/>
      <w:lvlJc w:val="left"/>
      <w:pPr>
        <w:ind w:left="122" w:hanging="478"/>
      </w:pPr>
      <w:rPr>
        <w:rFonts w:hint="default"/>
      </w:rPr>
    </w:lvl>
    <w:lvl w:ilvl="1">
      <w:start w:val="1"/>
      <w:numFmt w:val="decimal"/>
      <w:lvlText w:val="%1.%2."/>
      <w:lvlJc w:val="left"/>
      <w:pPr>
        <w:ind w:left="122" w:hanging="478"/>
      </w:pPr>
      <w:rPr>
        <w:rFonts w:ascii="Times New Roman" w:eastAsia="Times New Roman" w:hAnsi="Times New Roman" w:cs="Times New Roman" w:hint="default"/>
        <w:b/>
        <w:bCs/>
        <w:spacing w:val="0"/>
        <w:w w:val="99"/>
        <w:sz w:val="24"/>
        <w:szCs w:val="24"/>
      </w:rPr>
    </w:lvl>
    <w:lvl w:ilvl="2">
      <w:start w:val="2"/>
      <w:numFmt w:val="decimal"/>
      <w:lvlText w:val="%1.%2.%3."/>
      <w:lvlJc w:val="left"/>
      <w:pPr>
        <w:ind w:left="102" w:hanging="557"/>
      </w:pPr>
      <w:rPr>
        <w:rFonts w:ascii="Times New Roman" w:eastAsia="Times New Roman" w:hAnsi="Times New Roman" w:cs="Times New Roman" w:hint="default"/>
        <w:b/>
        <w:bCs/>
        <w:spacing w:val="0"/>
        <w:w w:val="99"/>
        <w:sz w:val="24"/>
        <w:szCs w:val="24"/>
      </w:rPr>
    </w:lvl>
    <w:lvl w:ilvl="3">
      <w:start w:val="1"/>
      <w:numFmt w:val="decimal"/>
      <w:lvlText w:val="%1.%2.%3.%4"/>
      <w:lvlJc w:val="left"/>
      <w:pPr>
        <w:ind w:left="102" w:hanging="552"/>
      </w:pPr>
      <w:rPr>
        <w:rFonts w:ascii="Times New Roman" w:eastAsia="Times New Roman" w:hAnsi="Times New Roman" w:cs="Times New Roman" w:hint="default"/>
        <w:spacing w:val="-2"/>
        <w:w w:val="99"/>
        <w:sz w:val="24"/>
        <w:szCs w:val="24"/>
      </w:rPr>
    </w:lvl>
    <w:lvl w:ilvl="4">
      <w:numFmt w:val="bullet"/>
      <w:lvlText w:val="•"/>
      <w:lvlJc w:val="left"/>
      <w:pPr>
        <w:ind w:left="2781" w:hanging="552"/>
      </w:pPr>
      <w:rPr>
        <w:rFonts w:hint="default"/>
      </w:rPr>
    </w:lvl>
    <w:lvl w:ilvl="5">
      <w:numFmt w:val="bullet"/>
      <w:lvlText w:val="•"/>
      <w:lvlJc w:val="left"/>
      <w:pPr>
        <w:ind w:left="3912" w:hanging="552"/>
      </w:pPr>
      <w:rPr>
        <w:rFonts w:hint="default"/>
      </w:rPr>
    </w:lvl>
    <w:lvl w:ilvl="6">
      <w:numFmt w:val="bullet"/>
      <w:lvlText w:val="•"/>
      <w:lvlJc w:val="left"/>
      <w:pPr>
        <w:ind w:left="5043" w:hanging="552"/>
      </w:pPr>
      <w:rPr>
        <w:rFonts w:hint="default"/>
      </w:rPr>
    </w:lvl>
    <w:lvl w:ilvl="7">
      <w:numFmt w:val="bullet"/>
      <w:lvlText w:val="•"/>
      <w:lvlJc w:val="left"/>
      <w:pPr>
        <w:ind w:left="6174" w:hanging="552"/>
      </w:pPr>
      <w:rPr>
        <w:rFonts w:hint="default"/>
      </w:rPr>
    </w:lvl>
    <w:lvl w:ilvl="8">
      <w:numFmt w:val="bullet"/>
      <w:lvlText w:val="•"/>
      <w:lvlJc w:val="left"/>
      <w:pPr>
        <w:ind w:left="7304" w:hanging="552"/>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28"/>
    <w:rsid w:val="00000F06"/>
    <w:rsid w:val="0000254F"/>
    <w:rsid w:val="0001498C"/>
    <w:rsid w:val="00093878"/>
    <w:rsid w:val="000C093F"/>
    <w:rsid w:val="000C2A84"/>
    <w:rsid w:val="000D34AD"/>
    <w:rsid w:val="000E29B0"/>
    <w:rsid w:val="00101A37"/>
    <w:rsid w:val="00112239"/>
    <w:rsid w:val="0013138B"/>
    <w:rsid w:val="00144867"/>
    <w:rsid w:val="00153844"/>
    <w:rsid w:val="00164F06"/>
    <w:rsid w:val="001720E7"/>
    <w:rsid w:val="001809F2"/>
    <w:rsid w:val="00187B27"/>
    <w:rsid w:val="001A0794"/>
    <w:rsid w:val="001A392E"/>
    <w:rsid w:val="001A6E56"/>
    <w:rsid w:val="001B7AD5"/>
    <w:rsid w:val="001E56AB"/>
    <w:rsid w:val="001F0CFC"/>
    <w:rsid w:val="001F2BB1"/>
    <w:rsid w:val="00202046"/>
    <w:rsid w:val="00214210"/>
    <w:rsid w:val="00224E5E"/>
    <w:rsid w:val="002327E8"/>
    <w:rsid w:val="00247143"/>
    <w:rsid w:val="00267438"/>
    <w:rsid w:val="00293E0D"/>
    <w:rsid w:val="002B0B0A"/>
    <w:rsid w:val="002B5A6D"/>
    <w:rsid w:val="002D682F"/>
    <w:rsid w:val="002F1DCD"/>
    <w:rsid w:val="00301B1E"/>
    <w:rsid w:val="00324883"/>
    <w:rsid w:val="00331E56"/>
    <w:rsid w:val="00333C04"/>
    <w:rsid w:val="00370F5D"/>
    <w:rsid w:val="00377EB7"/>
    <w:rsid w:val="00393DCC"/>
    <w:rsid w:val="003B5AE4"/>
    <w:rsid w:val="003F42F8"/>
    <w:rsid w:val="0041088E"/>
    <w:rsid w:val="0046345E"/>
    <w:rsid w:val="0046369F"/>
    <w:rsid w:val="0046543E"/>
    <w:rsid w:val="00472227"/>
    <w:rsid w:val="00486F92"/>
    <w:rsid w:val="004A588E"/>
    <w:rsid w:val="004A7158"/>
    <w:rsid w:val="004B4E8B"/>
    <w:rsid w:val="004C11D2"/>
    <w:rsid w:val="004C43E3"/>
    <w:rsid w:val="004C47BE"/>
    <w:rsid w:val="00523EF6"/>
    <w:rsid w:val="0057553F"/>
    <w:rsid w:val="0058372A"/>
    <w:rsid w:val="005915C8"/>
    <w:rsid w:val="00592E79"/>
    <w:rsid w:val="005A1FB4"/>
    <w:rsid w:val="006267F5"/>
    <w:rsid w:val="0063155F"/>
    <w:rsid w:val="00632CE4"/>
    <w:rsid w:val="00670AC5"/>
    <w:rsid w:val="00671734"/>
    <w:rsid w:val="00685738"/>
    <w:rsid w:val="00706BEC"/>
    <w:rsid w:val="00711E0C"/>
    <w:rsid w:val="00732256"/>
    <w:rsid w:val="007412AC"/>
    <w:rsid w:val="0076704F"/>
    <w:rsid w:val="007A0705"/>
    <w:rsid w:val="007A5258"/>
    <w:rsid w:val="007A5D99"/>
    <w:rsid w:val="0082631A"/>
    <w:rsid w:val="00846B17"/>
    <w:rsid w:val="00847661"/>
    <w:rsid w:val="008530BE"/>
    <w:rsid w:val="00866BE0"/>
    <w:rsid w:val="00883FAB"/>
    <w:rsid w:val="00890A59"/>
    <w:rsid w:val="008A46C0"/>
    <w:rsid w:val="008B6EAE"/>
    <w:rsid w:val="008C1280"/>
    <w:rsid w:val="008D5D2E"/>
    <w:rsid w:val="0095075F"/>
    <w:rsid w:val="009543F1"/>
    <w:rsid w:val="00972123"/>
    <w:rsid w:val="00972AAA"/>
    <w:rsid w:val="00991575"/>
    <w:rsid w:val="00995695"/>
    <w:rsid w:val="009A2E59"/>
    <w:rsid w:val="009B491A"/>
    <w:rsid w:val="009B61E7"/>
    <w:rsid w:val="009D6B76"/>
    <w:rsid w:val="00A26694"/>
    <w:rsid w:val="00A31AF9"/>
    <w:rsid w:val="00A33870"/>
    <w:rsid w:val="00A33D53"/>
    <w:rsid w:val="00A4121D"/>
    <w:rsid w:val="00A41771"/>
    <w:rsid w:val="00A46A76"/>
    <w:rsid w:val="00A70976"/>
    <w:rsid w:val="00A76CA0"/>
    <w:rsid w:val="00A8349A"/>
    <w:rsid w:val="00AA257A"/>
    <w:rsid w:val="00AB2327"/>
    <w:rsid w:val="00AB5E9B"/>
    <w:rsid w:val="00AC06EE"/>
    <w:rsid w:val="00B0436A"/>
    <w:rsid w:val="00B1771B"/>
    <w:rsid w:val="00B6586F"/>
    <w:rsid w:val="00B726DA"/>
    <w:rsid w:val="00B86DF0"/>
    <w:rsid w:val="00BB52A6"/>
    <w:rsid w:val="00BC474F"/>
    <w:rsid w:val="00BD306B"/>
    <w:rsid w:val="00BD395C"/>
    <w:rsid w:val="00C33E03"/>
    <w:rsid w:val="00C42F7C"/>
    <w:rsid w:val="00C51F65"/>
    <w:rsid w:val="00C7648B"/>
    <w:rsid w:val="00CD24FC"/>
    <w:rsid w:val="00CE00E0"/>
    <w:rsid w:val="00D02E63"/>
    <w:rsid w:val="00D101B8"/>
    <w:rsid w:val="00D11C00"/>
    <w:rsid w:val="00D34158"/>
    <w:rsid w:val="00D520CE"/>
    <w:rsid w:val="00D72B35"/>
    <w:rsid w:val="00D80DD8"/>
    <w:rsid w:val="00DA2677"/>
    <w:rsid w:val="00DB6566"/>
    <w:rsid w:val="00DC238D"/>
    <w:rsid w:val="00DC292F"/>
    <w:rsid w:val="00DC3307"/>
    <w:rsid w:val="00E0011E"/>
    <w:rsid w:val="00E1312C"/>
    <w:rsid w:val="00E23B37"/>
    <w:rsid w:val="00E253C0"/>
    <w:rsid w:val="00E54BEB"/>
    <w:rsid w:val="00E76490"/>
    <w:rsid w:val="00E84F1A"/>
    <w:rsid w:val="00E904D9"/>
    <w:rsid w:val="00E94BDA"/>
    <w:rsid w:val="00EC79EA"/>
    <w:rsid w:val="00ED2EDD"/>
    <w:rsid w:val="00F107F3"/>
    <w:rsid w:val="00F277B6"/>
    <w:rsid w:val="00F41AA1"/>
    <w:rsid w:val="00F65E28"/>
    <w:rsid w:val="00F73799"/>
    <w:rsid w:val="00F77229"/>
    <w:rsid w:val="00F832CD"/>
    <w:rsid w:val="00F9248D"/>
    <w:rsid w:val="00F93F3B"/>
    <w:rsid w:val="00FB6ACD"/>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2"/>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0"/>
      <w:szCs w:val="20"/>
    </w:rPr>
  </w:style>
  <w:style w:type="paragraph" w:styleId="a4">
    <w:name w:val="List Paragraph"/>
    <w:basedOn w:val="a"/>
    <w:uiPriority w:val="1"/>
    <w:qFormat/>
    <w:pPr>
      <w:ind w:left="21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F2BB1"/>
    <w:rPr>
      <w:rFonts w:ascii="Tahoma" w:hAnsi="Tahoma" w:cs="Tahoma"/>
      <w:sz w:val="16"/>
      <w:szCs w:val="16"/>
    </w:rPr>
  </w:style>
  <w:style w:type="character" w:customStyle="1" w:styleId="a6">
    <w:name w:val="Текст выноски Знак"/>
    <w:basedOn w:val="a0"/>
    <w:link w:val="a5"/>
    <w:uiPriority w:val="99"/>
    <w:semiHidden/>
    <w:rsid w:val="001F2BB1"/>
    <w:rPr>
      <w:rFonts w:ascii="Tahoma" w:eastAsia="Times New Roman" w:hAnsi="Tahoma" w:cs="Tahoma"/>
      <w:sz w:val="16"/>
      <w:szCs w:val="16"/>
    </w:rPr>
  </w:style>
  <w:style w:type="paragraph" w:styleId="a7">
    <w:name w:val="header"/>
    <w:basedOn w:val="a"/>
    <w:link w:val="a8"/>
    <w:uiPriority w:val="99"/>
    <w:unhideWhenUsed/>
    <w:rsid w:val="00671734"/>
    <w:pPr>
      <w:tabs>
        <w:tab w:val="center" w:pos="4677"/>
        <w:tab w:val="right" w:pos="9355"/>
      </w:tabs>
    </w:pPr>
  </w:style>
  <w:style w:type="character" w:customStyle="1" w:styleId="a8">
    <w:name w:val="Верхний колонтитул Знак"/>
    <w:basedOn w:val="a0"/>
    <w:link w:val="a7"/>
    <w:uiPriority w:val="99"/>
    <w:rsid w:val="00671734"/>
    <w:rPr>
      <w:rFonts w:ascii="Times New Roman" w:eastAsia="Times New Roman" w:hAnsi="Times New Roman" w:cs="Times New Roman"/>
    </w:rPr>
  </w:style>
  <w:style w:type="paragraph" w:styleId="a9">
    <w:name w:val="footer"/>
    <w:basedOn w:val="a"/>
    <w:link w:val="aa"/>
    <w:uiPriority w:val="99"/>
    <w:unhideWhenUsed/>
    <w:rsid w:val="00671734"/>
    <w:pPr>
      <w:tabs>
        <w:tab w:val="center" w:pos="4677"/>
        <w:tab w:val="right" w:pos="9355"/>
      </w:tabs>
    </w:pPr>
  </w:style>
  <w:style w:type="character" w:customStyle="1" w:styleId="aa">
    <w:name w:val="Нижний колонтитул Знак"/>
    <w:basedOn w:val="a0"/>
    <w:link w:val="a9"/>
    <w:uiPriority w:val="99"/>
    <w:rsid w:val="00671734"/>
    <w:rPr>
      <w:rFonts w:ascii="Times New Roman" w:eastAsia="Times New Roman" w:hAnsi="Times New Roman" w:cs="Times New Roman"/>
    </w:rPr>
  </w:style>
  <w:style w:type="character" w:styleId="ab">
    <w:name w:val="annotation reference"/>
    <w:basedOn w:val="a0"/>
    <w:uiPriority w:val="99"/>
    <w:semiHidden/>
    <w:unhideWhenUsed/>
    <w:rsid w:val="00B0436A"/>
    <w:rPr>
      <w:sz w:val="16"/>
      <w:szCs w:val="16"/>
    </w:rPr>
  </w:style>
  <w:style w:type="paragraph" w:styleId="ac">
    <w:name w:val="annotation text"/>
    <w:basedOn w:val="a"/>
    <w:link w:val="ad"/>
    <w:uiPriority w:val="99"/>
    <w:semiHidden/>
    <w:unhideWhenUsed/>
    <w:rsid w:val="00B0436A"/>
    <w:rPr>
      <w:sz w:val="20"/>
      <w:szCs w:val="20"/>
    </w:rPr>
  </w:style>
  <w:style w:type="character" w:customStyle="1" w:styleId="ad">
    <w:name w:val="Текст примечания Знак"/>
    <w:basedOn w:val="a0"/>
    <w:link w:val="ac"/>
    <w:uiPriority w:val="99"/>
    <w:semiHidden/>
    <w:rsid w:val="00B0436A"/>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B0436A"/>
    <w:rPr>
      <w:b/>
      <w:bCs/>
    </w:rPr>
  </w:style>
  <w:style w:type="character" w:customStyle="1" w:styleId="af">
    <w:name w:val="Тема примечания Знак"/>
    <w:basedOn w:val="ad"/>
    <w:link w:val="ae"/>
    <w:uiPriority w:val="99"/>
    <w:semiHidden/>
    <w:rsid w:val="00B0436A"/>
    <w:rPr>
      <w:rFonts w:ascii="Times New Roman" w:eastAsia="Times New Roman" w:hAnsi="Times New Roman" w:cs="Times New Roman"/>
      <w:b/>
      <w:bCs/>
      <w:sz w:val="20"/>
      <w:szCs w:val="20"/>
    </w:rPr>
  </w:style>
  <w:style w:type="paragraph" w:styleId="af0">
    <w:name w:val="Revision"/>
    <w:hidden/>
    <w:uiPriority w:val="99"/>
    <w:semiHidden/>
    <w:rsid w:val="00B0436A"/>
    <w:pPr>
      <w:widowControl/>
    </w:pPr>
    <w:rPr>
      <w:rFonts w:ascii="Times New Roman" w:eastAsia="Times New Roman" w:hAnsi="Times New Roman" w:cs="Times New Roman"/>
    </w:rPr>
  </w:style>
  <w:style w:type="character" w:styleId="af1">
    <w:name w:val="Emphasis"/>
    <w:basedOn w:val="a0"/>
    <w:uiPriority w:val="20"/>
    <w:qFormat/>
    <w:rsid w:val="00BD30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2"/>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0"/>
      <w:szCs w:val="20"/>
    </w:rPr>
  </w:style>
  <w:style w:type="paragraph" w:styleId="a4">
    <w:name w:val="List Paragraph"/>
    <w:basedOn w:val="a"/>
    <w:uiPriority w:val="1"/>
    <w:qFormat/>
    <w:pPr>
      <w:ind w:left="21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F2BB1"/>
    <w:rPr>
      <w:rFonts w:ascii="Tahoma" w:hAnsi="Tahoma" w:cs="Tahoma"/>
      <w:sz w:val="16"/>
      <w:szCs w:val="16"/>
    </w:rPr>
  </w:style>
  <w:style w:type="character" w:customStyle="1" w:styleId="a6">
    <w:name w:val="Текст выноски Знак"/>
    <w:basedOn w:val="a0"/>
    <w:link w:val="a5"/>
    <w:uiPriority w:val="99"/>
    <w:semiHidden/>
    <w:rsid w:val="001F2BB1"/>
    <w:rPr>
      <w:rFonts w:ascii="Tahoma" w:eastAsia="Times New Roman" w:hAnsi="Tahoma" w:cs="Tahoma"/>
      <w:sz w:val="16"/>
      <w:szCs w:val="16"/>
    </w:rPr>
  </w:style>
  <w:style w:type="paragraph" w:styleId="a7">
    <w:name w:val="header"/>
    <w:basedOn w:val="a"/>
    <w:link w:val="a8"/>
    <w:uiPriority w:val="99"/>
    <w:unhideWhenUsed/>
    <w:rsid w:val="00671734"/>
    <w:pPr>
      <w:tabs>
        <w:tab w:val="center" w:pos="4677"/>
        <w:tab w:val="right" w:pos="9355"/>
      </w:tabs>
    </w:pPr>
  </w:style>
  <w:style w:type="character" w:customStyle="1" w:styleId="a8">
    <w:name w:val="Верхний колонтитул Знак"/>
    <w:basedOn w:val="a0"/>
    <w:link w:val="a7"/>
    <w:uiPriority w:val="99"/>
    <w:rsid w:val="00671734"/>
    <w:rPr>
      <w:rFonts w:ascii="Times New Roman" w:eastAsia="Times New Roman" w:hAnsi="Times New Roman" w:cs="Times New Roman"/>
    </w:rPr>
  </w:style>
  <w:style w:type="paragraph" w:styleId="a9">
    <w:name w:val="footer"/>
    <w:basedOn w:val="a"/>
    <w:link w:val="aa"/>
    <w:uiPriority w:val="99"/>
    <w:unhideWhenUsed/>
    <w:rsid w:val="00671734"/>
    <w:pPr>
      <w:tabs>
        <w:tab w:val="center" w:pos="4677"/>
        <w:tab w:val="right" w:pos="9355"/>
      </w:tabs>
    </w:pPr>
  </w:style>
  <w:style w:type="character" w:customStyle="1" w:styleId="aa">
    <w:name w:val="Нижний колонтитул Знак"/>
    <w:basedOn w:val="a0"/>
    <w:link w:val="a9"/>
    <w:uiPriority w:val="99"/>
    <w:rsid w:val="00671734"/>
    <w:rPr>
      <w:rFonts w:ascii="Times New Roman" w:eastAsia="Times New Roman" w:hAnsi="Times New Roman" w:cs="Times New Roman"/>
    </w:rPr>
  </w:style>
  <w:style w:type="character" w:styleId="ab">
    <w:name w:val="annotation reference"/>
    <w:basedOn w:val="a0"/>
    <w:uiPriority w:val="99"/>
    <w:semiHidden/>
    <w:unhideWhenUsed/>
    <w:rsid w:val="00B0436A"/>
    <w:rPr>
      <w:sz w:val="16"/>
      <w:szCs w:val="16"/>
    </w:rPr>
  </w:style>
  <w:style w:type="paragraph" w:styleId="ac">
    <w:name w:val="annotation text"/>
    <w:basedOn w:val="a"/>
    <w:link w:val="ad"/>
    <w:uiPriority w:val="99"/>
    <w:semiHidden/>
    <w:unhideWhenUsed/>
    <w:rsid w:val="00B0436A"/>
    <w:rPr>
      <w:sz w:val="20"/>
      <w:szCs w:val="20"/>
    </w:rPr>
  </w:style>
  <w:style w:type="character" w:customStyle="1" w:styleId="ad">
    <w:name w:val="Текст примечания Знак"/>
    <w:basedOn w:val="a0"/>
    <w:link w:val="ac"/>
    <w:uiPriority w:val="99"/>
    <w:semiHidden/>
    <w:rsid w:val="00B0436A"/>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B0436A"/>
    <w:rPr>
      <w:b/>
      <w:bCs/>
    </w:rPr>
  </w:style>
  <w:style w:type="character" w:customStyle="1" w:styleId="af">
    <w:name w:val="Тема примечания Знак"/>
    <w:basedOn w:val="ad"/>
    <w:link w:val="ae"/>
    <w:uiPriority w:val="99"/>
    <w:semiHidden/>
    <w:rsid w:val="00B0436A"/>
    <w:rPr>
      <w:rFonts w:ascii="Times New Roman" w:eastAsia="Times New Roman" w:hAnsi="Times New Roman" w:cs="Times New Roman"/>
      <w:b/>
      <w:bCs/>
      <w:sz w:val="20"/>
      <w:szCs w:val="20"/>
    </w:rPr>
  </w:style>
  <w:style w:type="paragraph" w:styleId="af0">
    <w:name w:val="Revision"/>
    <w:hidden/>
    <w:uiPriority w:val="99"/>
    <w:semiHidden/>
    <w:rsid w:val="00B0436A"/>
    <w:pPr>
      <w:widowControl/>
    </w:pPr>
    <w:rPr>
      <w:rFonts w:ascii="Times New Roman" w:eastAsia="Times New Roman" w:hAnsi="Times New Roman" w:cs="Times New Roman"/>
    </w:rPr>
  </w:style>
  <w:style w:type="character" w:styleId="af1">
    <w:name w:val="Emphasis"/>
    <w:basedOn w:val="a0"/>
    <w:uiPriority w:val="20"/>
    <w:qFormat/>
    <w:rsid w:val="00BD3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Страховое акционерное общество «ЛЕКСГАРАНТ»</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Страховое акционерное общество «ЛЕКСГАРАНТ»</dc:title>
  <dc:creator>Диана К. Сувейлем</dc:creator>
  <cp:lastModifiedBy>Пользователь Windows</cp:lastModifiedBy>
  <cp:revision>3</cp:revision>
  <dcterms:created xsi:type="dcterms:W3CDTF">2017-03-10T08:44:00Z</dcterms:created>
  <dcterms:modified xsi:type="dcterms:W3CDTF">2017-03-10T09:29:00Z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Microsoft® Word 2013</vt:lpwstr>
  </property>
  <property fmtid="{D5CDD505-2E9C-101B-9397-08002B2CF9AE}" pid="4" name="LastSaved">
    <vt:filetime>2017-02-08T00:00:00Z</vt:filetime>
  </property>
</Properties>
</file>